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3B72" w14:textId="77777777" w:rsidR="00D06C13" w:rsidRDefault="00D06C13" w:rsidP="00E7366C">
      <w:pPr>
        <w:pStyle w:val="Akapitzlist"/>
        <w:spacing w:line="288" w:lineRule="auto"/>
        <w:ind w:left="0"/>
        <w:rPr>
          <w:b/>
        </w:rPr>
      </w:pPr>
    </w:p>
    <w:p w14:paraId="0B759C58" w14:textId="262080F0" w:rsidR="00E7366C" w:rsidRDefault="0070579A" w:rsidP="00E7366C">
      <w:pPr>
        <w:pStyle w:val="Akapitzlist"/>
        <w:spacing w:line="288" w:lineRule="auto"/>
        <w:ind w:left="0"/>
        <w:rPr>
          <w:b/>
        </w:rPr>
      </w:pPr>
      <w:r w:rsidRPr="0070579A">
        <w:rPr>
          <w:b/>
        </w:rPr>
        <w:t xml:space="preserve">REGULAMIN KONKURSU </w:t>
      </w:r>
      <w:bookmarkStart w:id="0" w:name="_Hlk75516529"/>
    </w:p>
    <w:p w14:paraId="5673C3BD" w14:textId="116C86A2" w:rsidR="00760C42" w:rsidRPr="00E7366C" w:rsidRDefault="00B91CA8" w:rsidP="00E7366C">
      <w:pPr>
        <w:pStyle w:val="Akapitzlist"/>
        <w:spacing w:line="288" w:lineRule="auto"/>
        <w:ind w:left="0"/>
        <w:rPr>
          <w:b/>
        </w:rPr>
      </w:pPr>
      <w:r w:rsidRPr="00E7366C">
        <w:rPr>
          <w:b/>
        </w:rPr>
        <w:t>Załącznik nr 4 - Kryteria oceny Wstępnych Wniosków</w:t>
      </w:r>
      <w:r w:rsidR="00FF22B1" w:rsidRPr="00E7366C">
        <w:rPr>
          <w:b/>
        </w:rPr>
        <w:t xml:space="preserve"> </w:t>
      </w:r>
    </w:p>
    <w:p w14:paraId="5AA89BC1" w14:textId="10E44D02" w:rsidR="00B91CA8" w:rsidRDefault="00B91CA8" w:rsidP="00E7366C">
      <w:pPr>
        <w:pStyle w:val="Akapitzlist"/>
        <w:spacing w:line="288" w:lineRule="auto"/>
        <w:ind w:left="0"/>
        <w:rPr>
          <w:bCs/>
        </w:rPr>
      </w:pPr>
    </w:p>
    <w:bookmarkEnd w:id="0"/>
    <w:p w14:paraId="012D7A6A" w14:textId="56B27D9E" w:rsidR="00842FA9" w:rsidRPr="00E7366C" w:rsidRDefault="00E7366C" w:rsidP="00E7366C">
      <w:pPr>
        <w:pStyle w:val="Akapitzlist"/>
        <w:spacing w:line="288" w:lineRule="auto"/>
        <w:ind w:left="0"/>
        <w:rPr>
          <w:bCs/>
          <w:u w:val="single"/>
        </w:rPr>
      </w:pPr>
      <w:r w:rsidRPr="00E7366C">
        <w:rPr>
          <w:bCs/>
          <w:u w:val="single"/>
        </w:rPr>
        <w:t>Informacje ogólne:</w:t>
      </w:r>
    </w:p>
    <w:p w14:paraId="210C8EB5" w14:textId="06984248" w:rsidR="00842FA9" w:rsidRDefault="00E7366C" w:rsidP="00E7366C">
      <w:pPr>
        <w:pStyle w:val="Akapitzlist"/>
        <w:spacing w:line="288" w:lineRule="auto"/>
        <w:ind w:left="0"/>
        <w:jc w:val="both"/>
      </w:pPr>
      <w:r>
        <w:t>Należy wskazać, że</w:t>
      </w:r>
      <w:r w:rsidR="00842FA9">
        <w:t xml:space="preserve"> głównym założeniem dla pilotażowego wdrożenia </w:t>
      </w:r>
      <w:r>
        <w:t>U</w:t>
      </w:r>
      <w:r w:rsidR="00842FA9">
        <w:t>sługi jest jej wysoka dostępność dla rynku</w:t>
      </w:r>
      <w:r>
        <w:t>,</w:t>
      </w:r>
      <w:r w:rsidR="00842FA9">
        <w:t xml:space="preserve"> wyrażona przede wszystkim w możliwości realizacji zaawansowanych lotów BSP na szeroką skalę</w:t>
      </w:r>
      <w:r>
        <w:t>. Tym samym,</w:t>
      </w:r>
      <w:r w:rsidR="00842FA9">
        <w:t xml:space="preserve"> </w:t>
      </w:r>
      <w:r>
        <w:t>w celu utrzymania ryzyka</w:t>
      </w:r>
      <w:r w:rsidR="000F7090">
        <w:t xml:space="preserve"> </w:t>
      </w:r>
      <w:r w:rsidR="009B0E2B">
        <w:t xml:space="preserve">związanego z wykonywaniem </w:t>
      </w:r>
      <w:r w:rsidR="000F7090">
        <w:t>operacji BSP</w:t>
      </w:r>
      <w:r>
        <w:t xml:space="preserve"> na stosunkowo niskim poziomie i umożliwienia zaangażowania w realizację usług jak najszerszej grupie przedsiębiorców, </w:t>
      </w:r>
      <w:r w:rsidR="00842FA9">
        <w:t>koniecz</w:t>
      </w:r>
      <w:r>
        <w:t>ne</w:t>
      </w:r>
      <w:r w:rsidR="00842FA9">
        <w:t xml:space="preserve"> </w:t>
      </w:r>
      <w:r>
        <w:t>jest</w:t>
      </w:r>
      <w:r w:rsidR="00842FA9">
        <w:t xml:space="preserve"> wprowadzenie pewnych ograniczeń w zakresie</w:t>
      </w:r>
      <w:r w:rsidR="00D969E9">
        <w:t xml:space="preserve"> m.in</w:t>
      </w:r>
      <w:r w:rsidR="00842FA9">
        <w:t xml:space="preserve"> gęstości zaludnienia </w:t>
      </w:r>
      <w:r>
        <w:t>obszaru</w:t>
      </w:r>
      <w:r w:rsidR="00842FA9">
        <w:t xml:space="preserve"> </w:t>
      </w:r>
      <w:r>
        <w:t>objętego</w:t>
      </w:r>
      <w:r w:rsidR="00842FA9">
        <w:t xml:space="preserve"> </w:t>
      </w:r>
      <w:r>
        <w:t>zg</w:t>
      </w:r>
      <w:r w:rsidR="00842FA9">
        <w:t>łoszon</w:t>
      </w:r>
      <w:r>
        <w:t xml:space="preserve">ą </w:t>
      </w:r>
      <w:r w:rsidR="00842FA9">
        <w:t>lokalizacj</w:t>
      </w:r>
      <w:r>
        <w:t>ą</w:t>
      </w:r>
      <w:r w:rsidR="00D969E9">
        <w:t>.</w:t>
      </w:r>
      <w:r>
        <w:t xml:space="preserve"> </w:t>
      </w:r>
    </w:p>
    <w:p w14:paraId="79CB851A" w14:textId="77777777" w:rsidR="00842FA9" w:rsidRDefault="00842FA9" w:rsidP="00E7366C">
      <w:pPr>
        <w:pStyle w:val="Akapitzlist"/>
        <w:spacing w:line="288" w:lineRule="auto"/>
        <w:ind w:left="0"/>
        <w:jc w:val="both"/>
      </w:pPr>
    </w:p>
    <w:p w14:paraId="0FBE1E00" w14:textId="7DF69B7B" w:rsidR="00842FA9" w:rsidRDefault="00842FA9" w:rsidP="00E7366C">
      <w:pPr>
        <w:pStyle w:val="Akapitzlist"/>
        <w:spacing w:line="288" w:lineRule="auto"/>
        <w:ind w:left="0"/>
        <w:jc w:val="both"/>
      </w:pPr>
      <w:r>
        <w:t>Opracowane kryteria oceny Wstępnych Wniosków</w:t>
      </w:r>
      <w:r w:rsidR="00E7366C">
        <w:t>,</w:t>
      </w:r>
      <w:r>
        <w:t xml:space="preserve"> związane z zagadnieniem „Obszar</w:t>
      </w:r>
      <w:r w:rsidR="00E7366C">
        <w:t>ów</w:t>
      </w:r>
      <w:r>
        <w:t xml:space="preserve"> o wysokim zagęszczeniu mieszkańców”</w:t>
      </w:r>
      <w:r w:rsidR="00E7366C">
        <w:t>,</w:t>
      </w:r>
      <w:r>
        <w:t xml:space="preserve"> wynikają z wytycznych „SORA – Ocena ryzyka operacji BSP”, </w:t>
      </w:r>
      <w:r w:rsidR="00F14AAF">
        <w:t xml:space="preserve">będących </w:t>
      </w:r>
      <w:r>
        <w:t xml:space="preserve">opisem akceptowalnych sposobów spełniania wymagań dla lotów dronów. Dokument szczegółowo opisuje dopuszczalne poziomy generowanego  zagrożenia względem różnych poziomów zaludnienia w </w:t>
      </w:r>
      <w:r w:rsidR="00E7366C">
        <w:t>określonych</w:t>
      </w:r>
      <w:r>
        <w:t xml:space="preserve"> obszarach</w:t>
      </w:r>
      <w:r w:rsidR="00F14AAF">
        <w:t>, a w</w:t>
      </w:r>
      <w:r w:rsidR="00E7366C">
        <w:t xml:space="preserve"> szczególności d</w:t>
      </w:r>
      <w:r>
        <w:t>la obszarów z gęstą zabudową</w:t>
      </w:r>
      <w:r w:rsidR="00E7366C">
        <w:t>,</w:t>
      </w:r>
      <w:r>
        <w:t xml:space="preserve"> dokument wskazuje wysokie wymogi niezbędne do spełnienia po stronie użytkowników przestrzeni, celem osiągnięcia akceptowalnego poziomu ryzyka dla danego lotu BSP, pozwalającego na jego bezpieczną realizację. </w:t>
      </w:r>
    </w:p>
    <w:p w14:paraId="3845C28C" w14:textId="6745572A" w:rsidR="00842FA9" w:rsidRDefault="00842FA9" w:rsidP="00330452">
      <w:pPr>
        <w:pStyle w:val="Akapitzlist"/>
        <w:spacing w:line="288" w:lineRule="auto"/>
        <w:ind w:left="284"/>
        <w:rPr>
          <w:bCs/>
        </w:rPr>
      </w:pPr>
    </w:p>
    <w:p w14:paraId="6A2DCC15" w14:textId="5083E99C" w:rsidR="00842FA9" w:rsidRPr="008B7134" w:rsidRDefault="008B7134" w:rsidP="008B7134">
      <w:pPr>
        <w:spacing w:line="288" w:lineRule="auto"/>
        <w:rPr>
          <w:bCs/>
          <w:u w:val="single"/>
        </w:rPr>
      </w:pPr>
      <w:r w:rsidRPr="008B7134">
        <w:rPr>
          <w:bCs/>
          <w:u w:val="single"/>
        </w:rPr>
        <w:t xml:space="preserve">Kryteria szczegółowe: </w:t>
      </w:r>
    </w:p>
    <w:tbl>
      <w:tblPr>
        <w:tblStyle w:val="Tabela-Siatka"/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567"/>
        <w:gridCol w:w="2694"/>
        <w:gridCol w:w="6662"/>
      </w:tblGrid>
      <w:tr w:rsidR="004247A8" w:rsidRPr="002A5A01" w14:paraId="18746843" w14:textId="77777777" w:rsidTr="00F90BA5">
        <w:trPr>
          <w:trHeight w:val="581"/>
        </w:trPr>
        <w:tc>
          <w:tcPr>
            <w:tcW w:w="9923" w:type="dxa"/>
            <w:gridSpan w:val="3"/>
            <w:shd w:val="clear" w:color="auto" w:fill="D0CECE" w:themeFill="background2" w:themeFillShade="E6"/>
            <w:vAlign w:val="center"/>
          </w:tcPr>
          <w:p w14:paraId="58E65C6B" w14:textId="45D80860" w:rsidR="004247A8" w:rsidRDefault="004247A8" w:rsidP="00FB0792">
            <w:pPr>
              <w:jc w:val="center"/>
              <w:rPr>
                <w:b/>
                <w:bCs/>
              </w:rPr>
            </w:pPr>
            <w:r w:rsidRPr="00B91CA8">
              <w:rPr>
                <w:b/>
              </w:rPr>
              <w:t>KRYTERIA OCENY WSTĘPNYCH WNIOSKÓW</w:t>
            </w:r>
          </w:p>
        </w:tc>
      </w:tr>
      <w:tr w:rsidR="00252ABF" w:rsidRPr="002A5A01" w14:paraId="2C440297" w14:textId="77777777" w:rsidTr="00F90BA5">
        <w:trPr>
          <w:trHeight w:val="581"/>
        </w:trPr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60E282F0" w14:textId="77777777" w:rsidR="00252ABF" w:rsidRPr="002A5A01" w:rsidRDefault="00252ABF" w:rsidP="00FB0792">
            <w:pPr>
              <w:pStyle w:val="Akapitzlist"/>
              <w:jc w:val="center"/>
            </w:pPr>
          </w:p>
        </w:tc>
        <w:tc>
          <w:tcPr>
            <w:tcW w:w="2694" w:type="dxa"/>
            <w:shd w:val="clear" w:color="auto" w:fill="D0CECE" w:themeFill="background2" w:themeFillShade="E6"/>
            <w:vAlign w:val="center"/>
          </w:tcPr>
          <w:p w14:paraId="6CC625A0" w14:textId="77777777" w:rsidR="00252ABF" w:rsidRPr="00FB0792" w:rsidRDefault="00252ABF" w:rsidP="00FB0792">
            <w:pPr>
              <w:jc w:val="center"/>
              <w:rPr>
                <w:b/>
                <w:bCs/>
              </w:rPr>
            </w:pPr>
            <w:r w:rsidRPr="00FB0792">
              <w:rPr>
                <w:b/>
                <w:bCs/>
              </w:rPr>
              <w:t>Zagadnienie</w:t>
            </w:r>
          </w:p>
        </w:tc>
        <w:tc>
          <w:tcPr>
            <w:tcW w:w="6662" w:type="dxa"/>
            <w:shd w:val="clear" w:color="auto" w:fill="D0CECE" w:themeFill="background2" w:themeFillShade="E6"/>
            <w:vAlign w:val="center"/>
          </w:tcPr>
          <w:p w14:paraId="3C5537A1" w14:textId="19632850" w:rsidR="00252ABF" w:rsidRPr="00FB0792" w:rsidRDefault="00252ABF" w:rsidP="00FB07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Czynnik</w:t>
            </w:r>
            <w:r w:rsidRPr="00FB0792">
              <w:rPr>
                <w:b/>
                <w:bCs/>
              </w:rPr>
              <w:t xml:space="preserve"> </w:t>
            </w:r>
            <w:r w:rsidRPr="008F004D">
              <w:rPr>
                <w:b/>
                <w:bCs/>
              </w:rPr>
              <w:t>dyskwalifikujący</w:t>
            </w:r>
            <w:r w:rsidRPr="00FB0792">
              <w:rPr>
                <w:b/>
                <w:bCs/>
              </w:rPr>
              <w:t xml:space="preserve"> lokalizację</w:t>
            </w:r>
          </w:p>
        </w:tc>
      </w:tr>
      <w:tr w:rsidR="00FB0792" w:rsidRPr="002A5A01" w14:paraId="33C718CA" w14:textId="77777777" w:rsidTr="00F90BA5">
        <w:trPr>
          <w:trHeight w:val="560"/>
        </w:trPr>
        <w:tc>
          <w:tcPr>
            <w:tcW w:w="9923" w:type="dxa"/>
            <w:gridSpan w:val="3"/>
            <w:shd w:val="clear" w:color="auto" w:fill="E7E6E6" w:themeFill="background2"/>
            <w:vAlign w:val="center"/>
          </w:tcPr>
          <w:p w14:paraId="623C0635" w14:textId="428CEF8B" w:rsidR="00FB0792" w:rsidRPr="00FB0792" w:rsidRDefault="00FB0792" w:rsidP="00FB07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FB0792">
              <w:rPr>
                <w:b/>
                <w:bCs/>
              </w:rPr>
              <w:t xml:space="preserve">Lokalizacja i </w:t>
            </w:r>
            <w:r>
              <w:rPr>
                <w:b/>
                <w:bCs/>
              </w:rPr>
              <w:t xml:space="preserve">organizacja </w:t>
            </w:r>
            <w:r w:rsidRPr="00FB0792">
              <w:rPr>
                <w:b/>
                <w:bCs/>
              </w:rPr>
              <w:t>przestrze</w:t>
            </w:r>
            <w:r>
              <w:rPr>
                <w:b/>
                <w:bCs/>
              </w:rPr>
              <w:t>ni</w:t>
            </w:r>
            <w:r w:rsidRPr="00FB0792">
              <w:rPr>
                <w:b/>
                <w:bCs/>
              </w:rPr>
              <w:t xml:space="preserve"> powietrzn</w:t>
            </w:r>
            <w:r>
              <w:rPr>
                <w:b/>
                <w:bCs/>
              </w:rPr>
              <w:t>ej</w:t>
            </w:r>
            <w:r w:rsidR="006D72AB">
              <w:rPr>
                <w:b/>
                <w:bCs/>
              </w:rPr>
              <w:t>***</w:t>
            </w:r>
          </w:p>
        </w:tc>
      </w:tr>
      <w:tr w:rsidR="00252ABF" w:rsidRPr="00D06C13" w14:paraId="23316100" w14:textId="77777777" w:rsidTr="00F90BA5">
        <w:tc>
          <w:tcPr>
            <w:tcW w:w="567" w:type="dxa"/>
            <w:shd w:val="clear" w:color="auto" w:fill="auto"/>
            <w:vAlign w:val="center"/>
          </w:tcPr>
          <w:p w14:paraId="780EC8AF" w14:textId="77777777" w:rsidR="00252ABF" w:rsidRPr="002A5A01" w:rsidRDefault="00252ABF" w:rsidP="00FB0792">
            <w:pPr>
              <w:jc w:val="center"/>
            </w:pPr>
            <w:r w:rsidRPr="002A5A01">
              <w:t>1</w:t>
            </w:r>
            <w:r>
              <w:t>a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A35D077" w14:textId="77777777" w:rsidR="00252ABF" w:rsidRPr="002A5A01" w:rsidRDefault="00252ABF" w:rsidP="004247A8">
            <w:r w:rsidRPr="002A5A01">
              <w:t>Istniejące struktury przestrzeni powietrznej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B2BE17F" w14:textId="77777777" w:rsidR="006F1274" w:rsidRPr="00D06C13" w:rsidRDefault="00252ABF" w:rsidP="008361E6">
            <w:pPr>
              <w:jc w:val="both"/>
            </w:pPr>
            <w:r w:rsidRPr="00D06C13">
              <w:t>Lokalizacja znajduje się, w całości lub w części, w przestrzeni dla której ustanowiono strefę lotniczą typu: CTR, MCTR lub ATZ</w:t>
            </w:r>
            <w:r w:rsidR="006F1274" w:rsidRPr="00D06C13">
              <w:t xml:space="preserve">, z zastrzeżeniem że: </w:t>
            </w:r>
          </w:p>
          <w:p w14:paraId="76F7B5D9" w14:textId="11E94630" w:rsidR="00252ABF" w:rsidRPr="00D06C13" w:rsidRDefault="006F1274" w:rsidP="008361E6">
            <w:pPr>
              <w:pStyle w:val="Akapitzlist"/>
              <w:numPr>
                <w:ilvl w:val="0"/>
                <w:numId w:val="22"/>
              </w:numPr>
              <w:ind w:left="461" w:hanging="461"/>
              <w:jc w:val="both"/>
            </w:pPr>
            <w:r w:rsidRPr="00D06C13">
              <w:t>w przypadku, gdy zaproponowana lokalizacja znajduje się częściowo w strefie ATZ dopuszcza się warunkowe zakwalifikowanie Wstępnego Wniosku, o ile Uczestnik porozumiał się wstępnie z podmiotem zarządzającym daną strefą ATZ w zakresie ewentualnej możliwości realizacji zaawansowanych lotów BSP na szeroką skalę, w części przestrzeni odpowiedzialności zarządzającego*.</w:t>
            </w:r>
          </w:p>
          <w:p w14:paraId="1808430A" w14:textId="77777777" w:rsidR="00252ABF" w:rsidRPr="00D06C13" w:rsidRDefault="00252ABF" w:rsidP="008361E6">
            <w:pPr>
              <w:jc w:val="both"/>
            </w:pPr>
          </w:p>
          <w:p w14:paraId="10009E31" w14:textId="3EA8277F" w:rsidR="00252ABF" w:rsidRPr="00D06C13" w:rsidRDefault="00252ABF" w:rsidP="008361E6">
            <w:pPr>
              <w:jc w:val="both"/>
            </w:pPr>
            <w:r w:rsidRPr="00D06C13">
              <w:t xml:space="preserve">Poglądowa lokalizacja stref została zawarta w pliku </w:t>
            </w:r>
            <w:proofErr w:type="spellStart"/>
            <w:r w:rsidRPr="00D06C13">
              <w:t>strefy.kml</w:t>
            </w:r>
            <w:proofErr w:type="spellEnd"/>
            <w:r w:rsidRPr="00D06C13">
              <w:t xml:space="preserve">, dostępnym do pobrania ze strony </w:t>
            </w:r>
            <w:hyperlink r:id="rId8" w:history="1">
              <w:r w:rsidR="007B4EB8" w:rsidRPr="00D06C13">
                <w:rPr>
                  <w:rStyle w:val="Hipercze"/>
                </w:rPr>
                <w:t>http://pansa.pl/konkurs3obszary/strefy</w:t>
              </w:r>
            </w:hyperlink>
            <w:r w:rsidRPr="00D06C13">
              <w:t xml:space="preserve">), który można otworzyć w programie np. Google Earth. </w:t>
            </w:r>
          </w:p>
          <w:p w14:paraId="02C18330" w14:textId="68602679" w:rsidR="00252ABF" w:rsidRPr="00D06C13" w:rsidRDefault="00252ABF" w:rsidP="008361E6">
            <w:pPr>
              <w:jc w:val="both"/>
            </w:pPr>
            <w:r w:rsidRPr="00D06C13">
              <w:br/>
              <w:t>Opis wyjaśniający zawartość danych oraz opis możliwego sposobu weryfikacji danej lokalizacji udostępniony został na</w:t>
            </w:r>
            <w:r w:rsidR="00FD324A" w:rsidRPr="00D06C13">
              <w:t xml:space="preserve"> ww.</w:t>
            </w:r>
            <w:r w:rsidRPr="00D06C13">
              <w:t xml:space="preserve"> stronie</w:t>
            </w:r>
            <w:r w:rsidR="00386610" w:rsidRPr="00D06C13">
              <w:t xml:space="preserve"> internetowej</w:t>
            </w:r>
            <w:r w:rsidR="00FD324A" w:rsidRPr="00D06C13">
              <w:t>.</w:t>
            </w:r>
            <w:r w:rsidRPr="00D06C13">
              <w:t xml:space="preserve"> </w:t>
            </w:r>
          </w:p>
          <w:p w14:paraId="6B07BED8" w14:textId="4C0F3261" w:rsidR="00252ABF" w:rsidRPr="00D06C13" w:rsidRDefault="00252ABF" w:rsidP="008361E6">
            <w:pPr>
              <w:pStyle w:val="Akapitzlist"/>
              <w:ind w:left="312"/>
              <w:jc w:val="both"/>
            </w:pPr>
          </w:p>
        </w:tc>
      </w:tr>
      <w:tr w:rsidR="00FC0099" w:rsidRPr="002A5A01" w14:paraId="7D2FA959" w14:textId="77777777" w:rsidTr="00F90BA5">
        <w:tc>
          <w:tcPr>
            <w:tcW w:w="567" w:type="dxa"/>
            <w:shd w:val="clear" w:color="auto" w:fill="auto"/>
            <w:vAlign w:val="center"/>
          </w:tcPr>
          <w:p w14:paraId="386312A5" w14:textId="77777777" w:rsidR="00FC0099" w:rsidRPr="002A5A01" w:rsidRDefault="00FC0099" w:rsidP="00FB0792">
            <w:pPr>
              <w:jc w:val="center"/>
            </w:pPr>
            <w:bookmarkStart w:id="1" w:name="_Hlk75420704"/>
            <w:r>
              <w:lastRenderedPageBreak/>
              <w:t>1b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BCF0F05" w14:textId="77777777" w:rsidR="00FC0099" w:rsidRPr="002A5A01" w:rsidRDefault="00FC0099" w:rsidP="004247A8">
            <w:r w:rsidRPr="002A5A01">
              <w:t>Istniejące struktury przestrzeni powietrznej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DA991B1" w14:textId="77777777" w:rsidR="00FC0099" w:rsidRDefault="00FC0099" w:rsidP="008361E6">
            <w:pPr>
              <w:jc w:val="both"/>
            </w:pPr>
            <w:r>
              <w:t>Na ponad 20% powierzchni z</w:t>
            </w:r>
            <w:r w:rsidRPr="002A5A01">
              <w:t>aproponowan</w:t>
            </w:r>
            <w:r>
              <w:t>ej</w:t>
            </w:r>
            <w:r w:rsidRPr="002A5A01">
              <w:t xml:space="preserve"> lokalizacj</w:t>
            </w:r>
            <w:r>
              <w:t>i</w:t>
            </w:r>
            <w:r w:rsidRPr="002A5A01">
              <w:t xml:space="preserve"> znajduj</w:t>
            </w:r>
            <w:r>
              <w:t>ą</w:t>
            </w:r>
            <w:r w:rsidRPr="002A5A01">
              <w:t xml:space="preserve"> się</w:t>
            </w:r>
            <w:r>
              <w:t xml:space="preserve"> stałe lub elastyczne struktury przestrzeni powietrznej, z zastrzeżeniem, że:</w:t>
            </w:r>
          </w:p>
          <w:p w14:paraId="7449AF60" w14:textId="408FA31D" w:rsidR="00FC0099" w:rsidRDefault="00FC0099" w:rsidP="008361E6">
            <w:pPr>
              <w:jc w:val="both"/>
            </w:pPr>
          </w:p>
          <w:p w14:paraId="77A1E917" w14:textId="785083ED" w:rsidR="00FC0099" w:rsidRDefault="00FC0099" w:rsidP="008361E6">
            <w:pPr>
              <w:pStyle w:val="Akapitzlist"/>
              <w:numPr>
                <w:ilvl w:val="0"/>
                <w:numId w:val="21"/>
              </w:numPr>
              <w:ind w:left="319" w:hanging="319"/>
              <w:jc w:val="both"/>
            </w:pPr>
            <w:r>
              <w:t xml:space="preserve">jeżeli elastyczna struktura przestrzeni nie stanowi znaczących ograniczeń w dostępności do przestrzeni (tj. jest aktywowana sporadycznie lub możliwość jej aktywacji w zakresie wysokości kolizyjnych z zaproponowaną lokalizacją jest ograniczona czasowo do 2 godzin dziennie), to </w:t>
            </w:r>
            <w:bookmarkStart w:id="2" w:name="_Hlk81988550"/>
            <w:r>
              <w:t xml:space="preserve">PAŻP dokona indywidualnej oceny zgłoszonej lokalizacji w oparciu o posiadane informacje, dotyczące aktywności danej strefy, możliwych zasad jej użytkowania oraz potencjalnego wpływu aktywności strefy na przyszły ruch BSP w dalej lokalizacji, </w:t>
            </w:r>
          </w:p>
          <w:bookmarkEnd w:id="2"/>
          <w:p w14:paraId="67047B69" w14:textId="5086B573" w:rsidR="00FC0099" w:rsidRDefault="00FC0099" w:rsidP="008361E6">
            <w:pPr>
              <w:pStyle w:val="Akapitzlist"/>
              <w:numPr>
                <w:ilvl w:val="0"/>
                <w:numId w:val="21"/>
              </w:numPr>
              <w:ind w:left="319" w:hanging="319"/>
              <w:jc w:val="both"/>
            </w:pPr>
            <w:r>
              <w:t>jeżeli w zaproponowanej lokalizacji znajduje się trasa MRT lub inna struktura przestrzeni zbliżona w kształcie do wąskich korytarzy, a jej obszar z pozostałymi strukturami przekracza 20% powierzchni zaproponowanej lokalizacji, to PAŻP dokona indywidualnej oceny danej lokalizacji.</w:t>
            </w:r>
          </w:p>
          <w:p w14:paraId="2D8F94F9" w14:textId="1B206E48" w:rsidR="00FC0099" w:rsidRDefault="00FC0099" w:rsidP="008361E6">
            <w:pPr>
              <w:jc w:val="both"/>
            </w:pPr>
            <w:r>
              <w:t>Jeżeli w wyniku dokonanej przez PAŻP oceny, wpływ stref, o których mowa w pkt a) i b), na możliwość lotów BSP w zgłoszonej lokalizacji, oszacowany zostanie jako niski, to uznaje się, że lokalizacja spełnia przedmiotowy warunek</w:t>
            </w:r>
            <w:r w:rsidR="00D074E9">
              <w:t xml:space="preserve"> i brak jest podstaw do dyskwalifikacji na podstawie niniejszego pkt 1b)</w:t>
            </w:r>
            <w:r>
              <w:t>.</w:t>
            </w:r>
          </w:p>
          <w:p w14:paraId="7537EA97" w14:textId="6A6EE5D3" w:rsidR="00FC0099" w:rsidRPr="002A5A01" w:rsidRDefault="00FC0099" w:rsidP="008361E6">
            <w:pPr>
              <w:jc w:val="both"/>
            </w:pPr>
          </w:p>
        </w:tc>
      </w:tr>
      <w:tr w:rsidR="00252ABF" w:rsidRPr="002A5A01" w14:paraId="53241FE4" w14:textId="77777777" w:rsidTr="00F90BA5">
        <w:tc>
          <w:tcPr>
            <w:tcW w:w="567" w:type="dxa"/>
            <w:shd w:val="clear" w:color="auto" w:fill="auto"/>
            <w:vAlign w:val="center"/>
          </w:tcPr>
          <w:p w14:paraId="2880BD56" w14:textId="77777777" w:rsidR="00252ABF" w:rsidRDefault="00252ABF" w:rsidP="00FB0792">
            <w:pPr>
              <w:jc w:val="center"/>
            </w:pPr>
            <w:bookmarkStart w:id="3" w:name="_Hlk75328603"/>
            <w:bookmarkEnd w:id="1"/>
            <w:r>
              <w:t>1c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DEC4569" w14:textId="6090CE7E" w:rsidR="00252ABF" w:rsidRPr="002A5A01" w:rsidRDefault="00252ABF" w:rsidP="004247A8">
            <w:r>
              <w:t xml:space="preserve">Obszary chronione przyrodniczo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7875B57" w14:textId="00DA9311" w:rsidR="00252ABF" w:rsidRPr="00B87B22" w:rsidRDefault="00252ABF" w:rsidP="008361E6">
            <w:pPr>
              <w:jc w:val="both"/>
              <w:rPr>
                <w:lang w:eastAsia="pl-PL"/>
              </w:rPr>
            </w:pPr>
            <w:r w:rsidRPr="00B87B22">
              <w:t>Ponad 10% powierzchni zaproponowanej lokalizacji znajduje się na terenie parku narodowego lub w strefie R</w:t>
            </w:r>
            <w:r>
              <w:t xml:space="preserve"> </w:t>
            </w:r>
            <w:r w:rsidRPr="00692957">
              <w:t>(</w:t>
            </w:r>
            <w:proofErr w:type="spellStart"/>
            <w:r w:rsidRPr="00692957">
              <w:t>Restricted</w:t>
            </w:r>
            <w:proofErr w:type="spellEnd"/>
            <w:r w:rsidRPr="00692957">
              <w:t xml:space="preserve"> </w:t>
            </w:r>
            <w:proofErr w:type="spellStart"/>
            <w:r w:rsidRPr="00692957">
              <w:t>Area</w:t>
            </w:r>
            <w:proofErr w:type="spellEnd"/>
            <w:r w:rsidRPr="00692957">
              <w:t xml:space="preserve">) </w:t>
            </w:r>
            <w:r w:rsidRPr="00B87B22">
              <w:t xml:space="preserve">chroniącej </w:t>
            </w:r>
            <w:r>
              <w:t>p</w:t>
            </w:r>
            <w:r w:rsidRPr="00B87B22">
              <w:t xml:space="preserve">ark </w:t>
            </w:r>
            <w:r>
              <w:t>n</w:t>
            </w:r>
            <w:r w:rsidRPr="00B87B22">
              <w:t xml:space="preserve">arodowy. </w:t>
            </w:r>
            <w:r w:rsidRPr="00B87B22">
              <w:rPr>
                <w:lang w:eastAsia="pl-PL"/>
              </w:rPr>
              <w:t> </w:t>
            </w:r>
          </w:p>
          <w:p w14:paraId="2CE7C959" w14:textId="77777777" w:rsidR="00252ABF" w:rsidRDefault="00252ABF" w:rsidP="008361E6">
            <w:pPr>
              <w:jc w:val="both"/>
            </w:pPr>
          </w:p>
        </w:tc>
      </w:tr>
      <w:bookmarkEnd w:id="3"/>
      <w:tr w:rsidR="00AB5A99" w:rsidRPr="002A5A01" w14:paraId="6B634562" w14:textId="77777777" w:rsidTr="00F90BA5">
        <w:trPr>
          <w:trHeight w:val="642"/>
        </w:trPr>
        <w:tc>
          <w:tcPr>
            <w:tcW w:w="9923" w:type="dxa"/>
            <w:gridSpan w:val="3"/>
            <w:shd w:val="clear" w:color="auto" w:fill="E7E6E6" w:themeFill="background2"/>
            <w:vAlign w:val="center"/>
          </w:tcPr>
          <w:p w14:paraId="13597ED4" w14:textId="4F09913A" w:rsidR="00AB5A99" w:rsidRPr="00AB5A99" w:rsidRDefault="00AB5A99" w:rsidP="008361E6">
            <w:pPr>
              <w:jc w:val="both"/>
              <w:rPr>
                <w:b/>
                <w:bCs/>
              </w:rPr>
            </w:pPr>
            <w:r w:rsidRPr="00AB5A99">
              <w:rPr>
                <w:b/>
                <w:bCs/>
              </w:rPr>
              <w:t>2. Zaludnienie</w:t>
            </w:r>
            <w:r w:rsidR="00733FA6">
              <w:rPr>
                <w:b/>
                <w:bCs/>
              </w:rPr>
              <w:t xml:space="preserve"> i inne właściwości</w:t>
            </w:r>
            <w:r w:rsidRPr="00AB5A99">
              <w:rPr>
                <w:b/>
                <w:bCs/>
              </w:rPr>
              <w:t xml:space="preserve"> danej lokalizacji</w:t>
            </w:r>
          </w:p>
        </w:tc>
      </w:tr>
      <w:tr w:rsidR="00252ABF" w:rsidRPr="002A5A01" w14:paraId="2D1E0374" w14:textId="77777777" w:rsidTr="00F90BA5">
        <w:tc>
          <w:tcPr>
            <w:tcW w:w="567" w:type="dxa"/>
            <w:shd w:val="clear" w:color="auto" w:fill="auto"/>
            <w:vAlign w:val="center"/>
          </w:tcPr>
          <w:p w14:paraId="5A69AD8C" w14:textId="77777777" w:rsidR="00252ABF" w:rsidRDefault="00252ABF" w:rsidP="00FB0792">
            <w:pPr>
              <w:jc w:val="center"/>
            </w:pPr>
            <w:bookmarkStart w:id="4" w:name="_Hlk75331515"/>
            <w:r>
              <w:t>2a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333B1E5" w14:textId="77777777" w:rsidR="00252ABF" w:rsidRPr="002A5A01" w:rsidRDefault="00252ABF" w:rsidP="004247A8">
            <w:r>
              <w:t>Występowanie miast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F85C521" w14:textId="6262BDD4" w:rsidR="00090BCD" w:rsidRDefault="00252ABF" w:rsidP="008361E6">
            <w:pPr>
              <w:jc w:val="both"/>
            </w:pPr>
            <w:r w:rsidRPr="004B7297">
              <w:t xml:space="preserve">Ponad 25% powierzchni zaproponowanej lokalizacji znajduje się w granicach miasta powyżej 50 tysięcy </w:t>
            </w:r>
            <w:r w:rsidRPr="008361E6">
              <w:t>mieszkańców</w:t>
            </w:r>
            <w:r w:rsidR="008361E6">
              <w:t>,</w:t>
            </w:r>
            <w:r w:rsidR="00D969E9" w:rsidRPr="008361E6">
              <w:t xml:space="preserve"> </w:t>
            </w:r>
            <w:bookmarkStart w:id="5" w:name="_Hlk77658589"/>
            <w:r w:rsidR="00D969E9" w:rsidRPr="008361E6">
              <w:t>o dużym zagęszczeniu ludności (pow. 1500 os/km</w:t>
            </w:r>
            <w:r w:rsidR="00D969E9" w:rsidRPr="008361E6">
              <w:rPr>
                <w:vertAlign w:val="superscript"/>
              </w:rPr>
              <w:t>2</w:t>
            </w:r>
            <w:r w:rsidR="00D969E9" w:rsidRPr="008361E6">
              <w:t>)</w:t>
            </w:r>
            <w:bookmarkEnd w:id="5"/>
            <w:r w:rsidR="00D969E9" w:rsidRPr="008361E6">
              <w:t xml:space="preserve"> - obszar pomarańczowy („cities”)</w:t>
            </w:r>
            <w:r w:rsidRPr="008361E6">
              <w:t xml:space="preserve">, </w:t>
            </w:r>
            <w:r w:rsidRPr="004B7297">
              <w:t xml:space="preserve">zgodnie z danymi zawartymi na mapie: </w:t>
            </w:r>
            <w:hyperlink r:id="rId9" w:history="1">
              <w:r w:rsidRPr="004B7297">
                <w:rPr>
                  <w:rStyle w:val="Hipercze"/>
                </w:rPr>
                <w:t>https://ec.europa.eu/regional_policy/mapapps/urban/degurba.html</w:t>
              </w:r>
            </w:hyperlink>
            <w:r w:rsidR="004B7297" w:rsidRPr="004B7297">
              <w:t xml:space="preserve"> </w:t>
            </w:r>
          </w:p>
          <w:p w14:paraId="21644660" w14:textId="780B2B37" w:rsidR="00252ABF" w:rsidRPr="004B7297" w:rsidRDefault="004B7297" w:rsidP="008361E6">
            <w:pPr>
              <w:jc w:val="both"/>
            </w:pPr>
            <w:r w:rsidRPr="004B7297">
              <w:t>(„</w:t>
            </w:r>
            <w:r w:rsidRPr="004B7297">
              <w:rPr>
                <w:b/>
                <w:bCs/>
              </w:rPr>
              <w:t>Mapa urbanizacji</w:t>
            </w:r>
            <w:r w:rsidRPr="004B7297">
              <w:t>”)</w:t>
            </w:r>
            <w:r>
              <w:t>.</w:t>
            </w:r>
          </w:p>
          <w:p w14:paraId="1EEC967C" w14:textId="77777777" w:rsidR="00252ABF" w:rsidRPr="004B7297" w:rsidRDefault="00252ABF" w:rsidP="008361E6">
            <w:pPr>
              <w:jc w:val="both"/>
            </w:pPr>
          </w:p>
          <w:p w14:paraId="57993F4B" w14:textId="1F46F8E1" w:rsidR="00252ABF" w:rsidRPr="004B7297" w:rsidRDefault="004B7297" w:rsidP="008361E6">
            <w:pPr>
              <w:jc w:val="both"/>
            </w:pPr>
            <w:bookmarkStart w:id="6" w:name="_Hlk75510427"/>
            <w:bookmarkStart w:id="7" w:name="_Hlk77585415"/>
            <w:r w:rsidRPr="004B7297">
              <w:t>Instrukcja</w:t>
            </w:r>
            <w:r w:rsidR="00252ABF" w:rsidRPr="004B7297">
              <w:t xml:space="preserve"> </w:t>
            </w:r>
            <w:r w:rsidRPr="004B7297">
              <w:t xml:space="preserve">korzystania z Mapy urbanizacji stanowi </w:t>
            </w:r>
            <w:r w:rsidR="00252ABF" w:rsidRPr="004B7297">
              <w:rPr>
                <w:b/>
                <w:bCs/>
              </w:rPr>
              <w:t>Załącznik</w:t>
            </w:r>
            <w:r w:rsidRPr="004B7297">
              <w:rPr>
                <w:b/>
                <w:bCs/>
              </w:rPr>
              <w:t xml:space="preserve"> nr</w:t>
            </w:r>
            <w:r w:rsidR="00252ABF" w:rsidRPr="004B7297">
              <w:rPr>
                <w:b/>
                <w:bCs/>
              </w:rPr>
              <w:t xml:space="preserve"> </w:t>
            </w:r>
            <w:bookmarkEnd w:id="6"/>
            <w:r w:rsidR="00F53E87">
              <w:rPr>
                <w:b/>
                <w:bCs/>
              </w:rPr>
              <w:t>7</w:t>
            </w:r>
            <w:r w:rsidRPr="004B7297">
              <w:t xml:space="preserve"> do Regulaminu. </w:t>
            </w:r>
            <w:bookmarkEnd w:id="7"/>
          </w:p>
        </w:tc>
      </w:tr>
      <w:tr w:rsidR="00252ABF" w:rsidRPr="002A5A01" w14:paraId="6D342275" w14:textId="77777777" w:rsidTr="00F90BA5">
        <w:tc>
          <w:tcPr>
            <w:tcW w:w="567" w:type="dxa"/>
            <w:shd w:val="clear" w:color="auto" w:fill="auto"/>
            <w:vAlign w:val="center"/>
          </w:tcPr>
          <w:p w14:paraId="73773F7F" w14:textId="77777777" w:rsidR="00252ABF" w:rsidRDefault="00252ABF" w:rsidP="00FB0792">
            <w:pPr>
              <w:jc w:val="center"/>
            </w:pPr>
            <w:r>
              <w:t>2b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0CBDA7B" w14:textId="1A8488A6" w:rsidR="00252ABF" w:rsidRDefault="00252ABF" w:rsidP="004247A8">
            <w:r>
              <w:t>Obszary o wysokim zagęszczeniu mieszkańców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26774A9" w14:textId="01196169" w:rsidR="00252ABF" w:rsidRDefault="00252ABF" w:rsidP="00636701">
            <w:pPr>
              <w:rPr>
                <w:rStyle w:val="Hipercze"/>
              </w:rPr>
            </w:pPr>
            <w:r>
              <w:t>Ponad 20% powierzchni z</w:t>
            </w:r>
            <w:r w:rsidRPr="002A5A01">
              <w:t>aproponowan</w:t>
            </w:r>
            <w:r>
              <w:t>ej</w:t>
            </w:r>
            <w:r w:rsidRPr="002A5A01">
              <w:t xml:space="preserve"> lokalizacj</w:t>
            </w:r>
            <w:r>
              <w:t xml:space="preserve">i </w:t>
            </w:r>
            <w:r w:rsidRPr="002A5A01">
              <w:t>znajduj</w:t>
            </w:r>
            <w:r>
              <w:t xml:space="preserve">e się w „obszarach jasnofioletowych” zgodnie z danymi zawartymi na </w:t>
            </w:r>
            <w:r w:rsidR="00090BCD">
              <w:t>Mapie urbanizacji</w:t>
            </w:r>
            <w:r>
              <w:t xml:space="preserve">: </w:t>
            </w:r>
            <w:hyperlink r:id="rId10" w:history="1">
              <w:r w:rsidRPr="00B10948">
                <w:rPr>
                  <w:rStyle w:val="Hipercze"/>
                </w:rPr>
                <w:t>https://ec.europa.eu/regional_policy/mapapps/urban/degurba.html</w:t>
              </w:r>
            </w:hyperlink>
          </w:p>
          <w:p w14:paraId="75F32D7D" w14:textId="77777777" w:rsidR="00252ABF" w:rsidRDefault="00252ABF" w:rsidP="008361E6">
            <w:pPr>
              <w:jc w:val="both"/>
              <w:rPr>
                <w:rStyle w:val="Hipercze"/>
              </w:rPr>
            </w:pPr>
          </w:p>
          <w:p w14:paraId="1FBB3D87" w14:textId="65B8B579" w:rsidR="00252ABF" w:rsidRDefault="004B7297" w:rsidP="008361E6">
            <w:pPr>
              <w:jc w:val="both"/>
            </w:pPr>
            <w:r w:rsidRPr="004B7297">
              <w:t xml:space="preserve">Instrukcja korzystania z Mapy urbanizacji stanowi </w:t>
            </w:r>
            <w:r w:rsidRPr="004B7297">
              <w:rPr>
                <w:b/>
                <w:bCs/>
              </w:rPr>
              <w:t xml:space="preserve">Załącznik nr </w:t>
            </w:r>
            <w:r w:rsidR="00F53E87">
              <w:rPr>
                <w:b/>
                <w:bCs/>
              </w:rPr>
              <w:t xml:space="preserve">7 </w:t>
            </w:r>
            <w:r w:rsidRPr="004B7297">
              <w:t>do Regulaminu.</w:t>
            </w:r>
          </w:p>
        </w:tc>
      </w:tr>
      <w:tr w:rsidR="00252ABF" w:rsidRPr="002A5A01" w14:paraId="43938F79" w14:textId="77777777" w:rsidTr="00F90BA5">
        <w:tc>
          <w:tcPr>
            <w:tcW w:w="567" w:type="dxa"/>
            <w:shd w:val="clear" w:color="auto" w:fill="auto"/>
            <w:vAlign w:val="center"/>
          </w:tcPr>
          <w:p w14:paraId="041AC81C" w14:textId="77777777" w:rsidR="00252ABF" w:rsidRPr="002A5A01" w:rsidRDefault="00252ABF" w:rsidP="00A95830">
            <w:pPr>
              <w:jc w:val="center"/>
            </w:pPr>
            <w:r>
              <w:t>2c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27B9957" w14:textId="14A3A55C" w:rsidR="00252ABF" w:rsidRPr="002A5A01" w:rsidRDefault="00252ABF" w:rsidP="00A95830">
            <w:r>
              <w:t xml:space="preserve">Obszary o bardzo wysokim zagęszczeniu mieszkańców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7B984CD" w14:textId="297F2E13" w:rsidR="00252ABF" w:rsidRDefault="00252ABF" w:rsidP="008361E6">
            <w:pPr>
              <w:jc w:val="both"/>
            </w:pPr>
            <w:r>
              <w:t>Ponad 10% powierzchni z</w:t>
            </w:r>
            <w:r w:rsidRPr="002A5A01">
              <w:t>aproponowan</w:t>
            </w:r>
            <w:r>
              <w:t>ej</w:t>
            </w:r>
            <w:r w:rsidRPr="002A5A01">
              <w:t xml:space="preserve"> lokalizacj</w:t>
            </w:r>
            <w:r>
              <w:t>i</w:t>
            </w:r>
            <w:r w:rsidRPr="002A5A01">
              <w:t xml:space="preserve"> znajduj</w:t>
            </w:r>
            <w:r>
              <w:t xml:space="preserve">e się w „obszarach fioletowych” zgodnie z danymi zawartymi na </w:t>
            </w:r>
            <w:r w:rsidR="00090BCD">
              <w:t>Mapie urbanizacji</w:t>
            </w:r>
            <w:r>
              <w:rPr>
                <w:rStyle w:val="Hipercze"/>
              </w:rPr>
              <w:t xml:space="preserve"> </w:t>
            </w:r>
            <w:hyperlink r:id="rId11" w:history="1">
              <w:r w:rsidRPr="00CC0987">
                <w:rPr>
                  <w:rStyle w:val="Hipercze"/>
                </w:rPr>
                <w:t>https://ec.europa.eu/regional_policy/mapapps/urban/degurba.html</w:t>
              </w:r>
            </w:hyperlink>
            <w:r>
              <w:t xml:space="preserve">, </w:t>
            </w:r>
          </w:p>
          <w:p w14:paraId="432869EA" w14:textId="77777777" w:rsidR="00252ABF" w:rsidRDefault="00252ABF" w:rsidP="008361E6">
            <w:pPr>
              <w:jc w:val="both"/>
            </w:pPr>
          </w:p>
          <w:p w14:paraId="302CD928" w14:textId="0D173944" w:rsidR="00252ABF" w:rsidRPr="002A5A01" w:rsidRDefault="004B7297" w:rsidP="008361E6">
            <w:pPr>
              <w:jc w:val="both"/>
            </w:pPr>
            <w:r w:rsidRPr="004B7297">
              <w:t xml:space="preserve">Instrukcja korzystania z Mapy urbanizacji stanowi </w:t>
            </w:r>
            <w:r w:rsidRPr="004B7297">
              <w:rPr>
                <w:b/>
                <w:bCs/>
              </w:rPr>
              <w:t xml:space="preserve">Załącznik nr </w:t>
            </w:r>
            <w:r w:rsidR="00F53E87">
              <w:rPr>
                <w:b/>
                <w:bCs/>
              </w:rPr>
              <w:t>7</w:t>
            </w:r>
            <w:r w:rsidRPr="004B7297">
              <w:t xml:space="preserve"> do Regulaminu.</w:t>
            </w:r>
          </w:p>
        </w:tc>
      </w:tr>
      <w:bookmarkEnd w:id="4"/>
      <w:tr w:rsidR="00252ABF" w:rsidRPr="002A5A01" w14:paraId="331FA8E5" w14:textId="77777777" w:rsidTr="00F90BA5">
        <w:tc>
          <w:tcPr>
            <w:tcW w:w="567" w:type="dxa"/>
            <w:shd w:val="clear" w:color="auto" w:fill="auto"/>
            <w:vAlign w:val="center"/>
          </w:tcPr>
          <w:p w14:paraId="0EF3FACA" w14:textId="77777777" w:rsidR="00252ABF" w:rsidRPr="002A5A01" w:rsidRDefault="00252ABF" w:rsidP="00A95830">
            <w:pPr>
              <w:jc w:val="center"/>
            </w:pPr>
            <w: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0E8C517" w14:textId="5CC03856" w:rsidR="00252ABF" w:rsidRPr="002A5A01" w:rsidRDefault="00252ABF" w:rsidP="00A95830">
            <w:r w:rsidRPr="002A5A01">
              <w:t xml:space="preserve">Powierzchnia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F55E67E" w14:textId="77777777" w:rsidR="00252ABF" w:rsidRDefault="00252ABF" w:rsidP="008361E6">
            <w:pPr>
              <w:pStyle w:val="Akapitzlist"/>
              <w:ind w:left="0"/>
              <w:jc w:val="both"/>
            </w:pPr>
            <w:r>
              <w:t xml:space="preserve">Powierzchnia zaproponowanej lokalizacji jest </w:t>
            </w:r>
          </w:p>
          <w:p w14:paraId="1D785A53" w14:textId="77777777" w:rsidR="00252ABF" w:rsidRDefault="00252ABF" w:rsidP="008361E6">
            <w:pPr>
              <w:pStyle w:val="Akapitzlist"/>
              <w:ind w:left="0"/>
              <w:jc w:val="both"/>
            </w:pPr>
            <w:r>
              <w:lastRenderedPageBreak/>
              <w:t>mniejsza niż 30 km</w:t>
            </w:r>
            <w:r>
              <w:rPr>
                <w:vertAlign w:val="superscript"/>
              </w:rPr>
              <w:t>2</w:t>
            </w:r>
            <w:r>
              <w:t xml:space="preserve"> albo większa niż 900 km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14:paraId="7E94F248" w14:textId="77777777" w:rsidR="00252ABF" w:rsidRPr="002A5A01" w:rsidRDefault="00252ABF" w:rsidP="008361E6">
            <w:pPr>
              <w:jc w:val="both"/>
            </w:pPr>
          </w:p>
        </w:tc>
      </w:tr>
      <w:tr w:rsidR="00252ABF" w:rsidRPr="002A5A01" w14:paraId="1B0C3674" w14:textId="77777777" w:rsidTr="00F90BA5">
        <w:tc>
          <w:tcPr>
            <w:tcW w:w="567" w:type="dxa"/>
            <w:shd w:val="clear" w:color="auto" w:fill="auto"/>
            <w:vAlign w:val="center"/>
          </w:tcPr>
          <w:p w14:paraId="31348201" w14:textId="53727C2E" w:rsidR="00252ABF" w:rsidRDefault="00252ABF" w:rsidP="00A95830">
            <w:pPr>
              <w:jc w:val="center"/>
            </w:pPr>
            <w:r>
              <w:lastRenderedPageBreak/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66C2572" w14:textId="619AAB44" w:rsidR="00252ABF" w:rsidRPr="002A5A01" w:rsidRDefault="00252ABF" w:rsidP="00A95830">
            <w:r>
              <w:t>Elewacja terenu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4B56F8B" w14:textId="528B67C5" w:rsidR="00252ABF" w:rsidRDefault="00252ABF" w:rsidP="008361E6">
            <w:pPr>
              <w:jc w:val="both"/>
            </w:pPr>
            <w:r>
              <w:t xml:space="preserve">Różnica w wysokości względem poziomu morza pomiędzy miejscem najniżej i najwyżej położonym w danej lokalizacji wynosi więcej niż </w:t>
            </w:r>
            <w:r w:rsidR="009A2D9A">
              <w:t>6</w:t>
            </w:r>
            <w:r>
              <w:t xml:space="preserve">0 metrów, z zastrzeżeniem, że przy </w:t>
            </w:r>
            <w:r w:rsidR="00942B1D">
              <w:t xml:space="preserve">jej wyznaczaniu </w:t>
            </w:r>
            <w:r>
              <w:t>nie uwzględnia się miejsc punktowych, o małej powierzchni np. sztucznie wytworzonego nasypu.</w:t>
            </w:r>
          </w:p>
          <w:p w14:paraId="1F9DC72D" w14:textId="02714BDF" w:rsidR="00252ABF" w:rsidRDefault="00252ABF" w:rsidP="008361E6">
            <w:pPr>
              <w:jc w:val="both"/>
            </w:pPr>
          </w:p>
          <w:p w14:paraId="26620FFD" w14:textId="7D397080" w:rsidR="00252ABF" w:rsidRPr="002A5A01" w:rsidRDefault="00252ABF" w:rsidP="008361E6">
            <w:pPr>
              <w:jc w:val="both"/>
            </w:pPr>
          </w:p>
        </w:tc>
      </w:tr>
      <w:tr w:rsidR="00252ABF" w:rsidRPr="002A5A01" w14:paraId="34D5303B" w14:textId="77777777" w:rsidTr="00F90BA5">
        <w:tc>
          <w:tcPr>
            <w:tcW w:w="567" w:type="dxa"/>
            <w:shd w:val="clear" w:color="auto" w:fill="auto"/>
            <w:vAlign w:val="center"/>
          </w:tcPr>
          <w:p w14:paraId="609F3307" w14:textId="4DBC6E1C" w:rsidR="00252ABF" w:rsidRDefault="00252ABF" w:rsidP="00FB0792">
            <w:pPr>
              <w:jc w:val="center"/>
            </w:pPr>
            <w: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6758B94" w14:textId="594E89C1" w:rsidR="00252ABF" w:rsidRPr="002A5A01" w:rsidRDefault="00252ABF" w:rsidP="004247A8">
            <w:r>
              <w:t>Pokrycie sygnałem telefonii komórkowej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FD35E39" w14:textId="77777777" w:rsidR="00252ABF" w:rsidRDefault="00252ABF" w:rsidP="008361E6">
            <w:pPr>
              <w:pStyle w:val="Akapitzlist"/>
              <w:ind w:left="0"/>
              <w:jc w:val="both"/>
            </w:pPr>
            <w:r>
              <w:t>Zaproponowana lokalizacja jest w mniej niż 90% pokryta sygnałem telefonii komórkowej typu LTE, 4G, 5G u co najmniej 3 z 4 głównych operatorów dostępnych na rynku**.</w:t>
            </w:r>
          </w:p>
          <w:p w14:paraId="6AD2B0D5" w14:textId="77777777" w:rsidR="00252ABF" w:rsidRDefault="00252ABF" w:rsidP="008361E6">
            <w:pPr>
              <w:pStyle w:val="Akapitzlist"/>
              <w:ind w:left="0"/>
              <w:jc w:val="both"/>
            </w:pPr>
          </w:p>
          <w:p w14:paraId="08BF7AC3" w14:textId="2FD6CC99" w:rsidR="00252ABF" w:rsidRPr="002A5A01" w:rsidRDefault="00252ABF" w:rsidP="008361E6">
            <w:pPr>
              <w:jc w:val="both"/>
            </w:pPr>
            <w:r>
              <w:t xml:space="preserve">Ocena według deklaracji operatorów komórkowych, zgodnie z mapami pokrycia udostępnianymi przez poszczególnych operatorów komórkowych. </w:t>
            </w:r>
          </w:p>
        </w:tc>
      </w:tr>
    </w:tbl>
    <w:p w14:paraId="2C3CEA45" w14:textId="502FD202" w:rsidR="00B91CA8" w:rsidRDefault="00B91CA8" w:rsidP="000A41DD">
      <w:pPr>
        <w:pStyle w:val="Akapitzlist"/>
        <w:spacing w:line="288" w:lineRule="auto"/>
        <w:ind w:left="284"/>
        <w:rPr>
          <w:bCs/>
        </w:rPr>
      </w:pP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8352"/>
      </w:tblGrid>
      <w:tr w:rsidR="0022625E" w14:paraId="52B83756" w14:textId="77777777" w:rsidTr="0080400E">
        <w:tc>
          <w:tcPr>
            <w:tcW w:w="436" w:type="dxa"/>
          </w:tcPr>
          <w:p w14:paraId="6F03D32F" w14:textId="3F2D5D35" w:rsidR="0022625E" w:rsidRDefault="0022625E" w:rsidP="00CF67EE">
            <w:pPr>
              <w:pStyle w:val="Akapitzlist"/>
              <w:spacing w:line="288" w:lineRule="auto"/>
              <w:ind w:left="0"/>
              <w:rPr>
                <w:bCs/>
              </w:rPr>
            </w:pPr>
            <w:r>
              <w:rPr>
                <w:bCs/>
              </w:rPr>
              <w:t>*</w:t>
            </w:r>
          </w:p>
        </w:tc>
        <w:tc>
          <w:tcPr>
            <w:tcW w:w="8352" w:type="dxa"/>
          </w:tcPr>
          <w:p w14:paraId="0655671C" w14:textId="0CFCB74D" w:rsidR="00C11A5A" w:rsidRDefault="008B5386" w:rsidP="0022625E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 xml:space="preserve">Celem potwierdzenia </w:t>
            </w:r>
            <w:r w:rsidR="00A34461">
              <w:rPr>
                <w:bCs/>
              </w:rPr>
              <w:t>porozumienia pomiędzy Uczestnikiem a podmiotem zarządzającym strefą ATZ</w:t>
            </w:r>
            <w:r>
              <w:rPr>
                <w:bCs/>
              </w:rPr>
              <w:t>,</w:t>
            </w:r>
            <w:r w:rsidR="00491183" w:rsidRPr="008B5386">
              <w:rPr>
                <w:bCs/>
              </w:rPr>
              <w:t xml:space="preserve"> </w:t>
            </w:r>
            <w:r w:rsidRPr="008B5386">
              <w:rPr>
                <w:bCs/>
              </w:rPr>
              <w:t xml:space="preserve">Uczestnik </w:t>
            </w:r>
            <w:r>
              <w:rPr>
                <w:bCs/>
              </w:rPr>
              <w:t>załącza do</w:t>
            </w:r>
            <w:r w:rsidRPr="008B5386">
              <w:rPr>
                <w:bCs/>
              </w:rPr>
              <w:t xml:space="preserve"> Wstępn</w:t>
            </w:r>
            <w:r>
              <w:rPr>
                <w:bCs/>
              </w:rPr>
              <w:t>ego</w:t>
            </w:r>
            <w:r w:rsidRPr="008B5386">
              <w:rPr>
                <w:bCs/>
              </w:rPr>
              <w:t xml:space="preserve"> Wniosku dokument </w:t>
            </w:r>
            <w:r>
              <w:rPr>
                <w:bCs/>
              </w:rPr>
              <w:t>stanowiący oświadczenie lub deklarację z</w:t>
            </w:r>
            <w:r w:rsidRPr="008B5386">
              <w:rPr>
                <w:bCs/>
              </w:rPr>
              <w:t xml:space="preserve">arządzającego </w:t>
            </w:r>
            <w:r>
              <w:rPr>
                <w:bCs/>
              </w:rPr>
              <w:t xml:space="preserve">o </w:t>
            </w:r>
            <w:r w:rsidRPr="008B5386">
              <w:rPr>
                <w:bCs/>
              </w:rPr>
              <w:t xml:space="preserve">woli współpracy w przedmiotowym zakresie. </w:t>
            </w:r>
            <w:r w:rsidR="00491183">
              <w:rPr>
                <w:bCs/>
              </w:rPr>
              <w:t>W takim przypadku</w:t>
            </w:r>
            <w:r w:rsidR="00C11A5A">
              <w:rPr>
                <w:bCs/>
              </w:rPr>
              <w:t xml:space="preserve">: </w:t>
            </w:r>
          </w:p>
          <w:p w14:paraId="78838917" w14:textId="23EAB38B" w:rsidR="008B5386" w:rsidRDefault="005A0CAB" w:rsidP="003D566B">
            <w:pPr>
              <w:pStyle w:val="Akapitzlist"/>
              <w:numPr>
                <w:ilvl w:val="0"/>
                <w:numId w:val="13"/>
              </w:numPr>
              <w:spacing w:line="288" w:lineRule="auto"/>
              <w:ind w:left="453" w:hanging="453"/>
              <w:jc w:val="both"/>
              <w:rPr>
                <w:bCs/>
              </w:rPr>
            </w:pPr>
            <w:r w:rsidRPr="00C11A5A">
              <w:rPr>
                <w:bCs/>
              </w:rPr>
              <w:t>jeśli Wstępny Wniosek</w:t>
            </w:r>
            <w:r w:rsidR="00016502">
              <w:rPr>
                <w:bCs/>
              </w:rPr>
              <w:t xml:space="preserve"> </w:t>
            </w:r>
            <w:r w:rsidRPr="00C11A5A">
              <w:rPr>
                <w:bCs/>
              </w:rPr>
              <w:t xml:space="preserve">uzyska warunkową kwalifikację do Etapu II, </w:t>
            </w:r>
            <w:r w:rsidR="00491183" w:rsidRPr="00C11A5A">
              <w:rPr>
                <w:bCs/>
              </w:rPr>
              <w:t xml:space="preserve">PAŻP na poziomie merytorycznym </w:t>
            </w:r>
            <w:r w:rsidR="0022625E" w:rsidRPr="00C11A5A">
              <w:rPr>
                <w:bCs/>
              </w:rPr>
              <w:t>podejmie próbę uzgodnienia</w:t>
            </w:r>
            <w:r w:rsidR="00610E03" w:rsidRPr="00C11A5A">
              <w:rPr>
                <w:bCs/>
              </w:rPr>
              <w:t xml:space="preserve"> możliwości wdrożenia Usługi</w:t>
            </w:r>
            <w:r w:rsidR="0022625E" w:rsidRPr="00C11A5A">
              <w:rPr>
                <w:bCs/>
              </w:rPr>
              <w:t xml:space="preserve"> z organ</w:t>
            </w:r>
            <w:r w:rsidR="00610E03" w:rsidRPr="00C11A5A">
              <w:rPr>
                <w:bCs/>
              </w:rPr>
              <w:t>em</w:t>
            </w:r>
            <w:r w:rsidR="0022625E" w:rsidRPr="00C11A5A">
              <w:rPr>
                <w:bCs/>
              </w:rPr>
              <w:t xml:space="preserve"> zapewniając</w:t>
            </w:r>
            <w:r w:rsidR="00610E03" w:rsidRPr="00C11A5A">
              <w:rPr>
                <w:bCs/>
              </w:rPr>
              <w:t>ym</w:t>
            </w:r>
            <w:r w:rsidR="0022625E" w:rsidRPr="00C11A5A">
              <w:rPr>
                <w:bCs/>
              </w:rPr>
              <w:t xml:space="preserve"> służby</w:t>
            </w:r>
            <w:r w:rsidR="008B5386">
              <w:rPr>
                <w:bCs/>
              </w:rPr>
              <w:t xml:space="preserve"> żeglugi powietrznej</w:t>
            </w:r>
            <w:r w:rsidR="0022625E" w:rsidRPr="00C11A5A">
              <w:rPr>
                <w:bCs/>
              </w:rPr>
              <w:t xml:space="preserve"> w danej przestrzeni</w:t>
            </w:r>
            <w:r w:rsidR="00491183" w:rsidRPr="00C11A5A">
              <w:rPr>
                <w:bCs/>
              </w:rPr>
              <w:t xml:space="preserve"> </w:t>
            </w:r>
            <w:r w:rsidR="008B5386">
              <w:rPr>
                <w:bCs/>
              </w:rPr>
              <w:t xml:space="preserve">oraz umożliwi Uczestnikowi udział w uzgodnieniach; </w:t>
            </w:r>
            <w:r w:rsidR="008B5386" w:rsidRPr="00C11A5A">
              <w:rPr>
                <w:bCs/>
              </w:rPr>
              <w:t xml:space="preserve"> </w:t>
            </w:r>
            <w:r w:rsidR="00491183" w:rsidRPr="00C11A5A">
              <w:rPr>
                <w:bCs/>
              </w:rPr>
              <w:t xml:space="preserve"> </w:t>
            </w:r>
          </w:p>
          <w:p w14:paraId="78096E72" w14:textId="34615DF9" w:rsidR="008B5386" w:rsidRDefault="008B5386" w:rsidP="003D566B">
            <w:pPr>
              <w:pStyle w:val="Akapitzlist"/>
              <w:numPr>
                <w:ilvl w:val="0"/>
                <w:numId w:val="13"/>
              </w:numPr>
              <w:spacing w:line="288" w:lineRule="auto"/>
              <w:ind w:left="453" w:hanging="453"/>
              <w:jc w:val="both"/>
              <w:rPr>
                <w:bCs/>
              </w:rPr>
            </w:pPr>
            <w:r>
              <w:rPr>
                <w:bCs/>
              </w:rPr>
              <w:t>t</w:t>
            </w:r>
            <w:r w:rsidR="00491183" w:rsidRPr="008B5386">
              <w:rPr>
                <w:bCs/>
              </w:rPr>
              <w:t xml:space="preserve">ermin na zakończenie uzgodnień </w:t>
            </w:r>
            <w:r>
              <w:rPr>
                <w:bCs/>
              </w:rPr>
              <w:t>upływa</w:t>
            </w:r>
            <w:r w:rsidR="00491183" w:rsidRPr="008B5386">
              <w:rPr>
                <w:bCs/>
              </w:rPr>
              <w:t xml:space="preserve"> w dniu zakończenia przyjmowania Wniosków w ramach realizacji Etapu II</w:t>
            </w:r>
            <w:r>
              <w:rPr>
                <w:bCs/>
              </w:rPr>
              <w:t xml:space="preserve">, określonym w </w:t>
            </w:r>
            <w:r>
              <w:rPr>
                <w:rFonts w:cstheme="minorHAnsi"/>
                <w:bCs/>
              </w:rPr>
              <w:t>§</w:t>
            </w:r>
            <w:r>
              <w:rPr>
                <w:bCs/>
              </w:rPr>
              <w:t xml:space="preserve"> 6 ust. 2</w:t>
            </w:r>
            <w:r w:rsidR="002621BF">
              <w:rPr>
                <w:bCs/>
              </w:rPr>
              <w:t xml:space="preserve"> Regulaminu </w:t>
            </w:r>
            <w:r w:rsidR="007248A4">
              <w:rPr>
                <w:bCs/>
              </w:rPr>
              <w:t>K</w:t>
            </w:r>
            <w:r w:rsidR="002621BF">
              <w:rPr>
                <w:bCs/>
              </w:rPr>
              <w:t>onkursu</w:t>
            </w:r>
            <w:r>
              <w:rPr>
                <w:bCs/>
              </w:rPr>
              <w:t>;</w:t>
            </w:r>
          </w:p>
          <w:p w14:paraId="7D9BAA45" w14:textId="22B76CDA" w:rsidR="00491183" w:rsidRPr="008B5386" w:rsidRDefault="008B5386" w:rsidP="003D566B">
            <w:pPr>
              <w:pStyle w:val="Akapitzlist"/>
              <w:numPr>
                <w:ilvl w:val="0"/>
                <w:numId w:val="13"/>
              </w:numPr>
              <w:spacing w:line="288" w:lineRule="auto"/>
              <w:ind w:left="453" w:hanging="453"/>
              <w:jc w:val="both"/>
              <w:rPr>
                <w:bCs/>
              </w:rPr>
            </w:pPr>
            <w:r>
              <w:rPr>
                <w:bCs/>
              </w:rPr>
              <w:t>w</w:t>
            </w:r>
            <w:r w:rsidR="00AD1CB5" w:rsidRPr="008B5386">
              <w:rPr>
                <w:bCs/>
              </w:rPr>
              <w:t xml:space="preserve"> przypadku braku uzgodnienia </w:t>
            </w:r>
            <w:r w:rsidR="00FA1838">
              <w:rPr>
                <w:bCs/>
              </w:rPr>
              <w:t xml:space="preserve">w </w:t>
            </w:r>
            <w:r w:rsidRPr="008B5386">
              <w:rPr>
                <w:bCs/>
              </w:rPr>
              <w:t xml:space="preserve">terminie </w:t>
            </w:r>
            <w:r w:rsidR="00AD1CB5" w:rsidRPr="008B5386">
              <w:rPr>
                <w:bCs/>
              </w:rPr>
              <w:t>wskazanym</w:t>
            </w:r>
            <w:r>
              <w:rPr>
                <w:bCs/>
              </w:rPr>
              <w:t xml:space="preserve"> w pkt b) powyżej</w:t>
            </w:r>
            <w:r w:rsidR="00AD1CB5" w:rsidRPr="008B5386">
              <w:rPr>
                <w:bCs/>
              </w:rPr>
              <w:t xml:space="preserve">, </w:t>
            </w:r>
            <w:r w:rsidR="00491183" w:rsidRPr="008B5386">
              <w:rPr>
                <w:bCs/>
              </w:rPr>
              <w:t>W</w:t>
            </w:r>
            <w:r w:rsidR="0022625E" w:rsidRPr="008B5386">
              <w:rPr>
                <w:bCs/>
              </w:rPr>
              <w:t>niosek zosta</w:t>
            </w:r>
            <w:r w:rsidR="00AD1CB5" w:rsidRPr="008B5386">
              <w:rPr>
                <w:bCs/>
              </w:rPr>
              <w:t>nie</w:t>
            </w:r>
            <w:r w:rsidR="0022625E" w:rsidRPr="008B5386">
              <w:rPr>
                <w:bCs/>
              </w:rPr>
              <w:t xml:space="preserve"> odrzucony</w:t>
            </w:r>
            <w:r w:rsidR="00AD1CB5" w:rsidRPr="008B5386">
              <w:rPr>
                <w:bCs/>
              </w:rPr>
              <w:t>.</w:t>
            </w:r>
            <w:r w:rsidR="0022625E" w:rsidRPr="008B5386">
              <w:rPr>
                <w:bCs/>
              </w:rPr>
              <w:t xml:space="preserve"> </w:t>
            </w:r>
          </w:p>
          <w:p w14:paraId="00C9A47E" w14:textId="23AB4C52" w:rsidR="0022625E" w:rsidRDefault="00491183" w:rsidP="00491183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</w:tr>
      <w:tr w:rsidR="0022625E" w14:paraId="2CEF7D0B" w14:textId="77777777" w:rsidTr="0080400E">
        <w:tc>
          <w:tcPr>
            <w:tcW w:w="436" w:type="dxa"/>
          </w:tcPr>
          <w:p w14:paraId="001EC7F8" w14:textId="02D65A3D" w:rsidR="0022625E" w:rsidRDefault="0022625E" w:rsidP="00CF67EE">
            <w:pPr>
              <w:pStyle w:val="Akapitzlist"/>
              <w:spacing w:line="288" w:lineRule="auto"/>
              <w:ind w:left="0"/>
              <w:rPr>
                <w:bCs/>
              </w:rPr>
            </w:pPr>
            <w:r>
              <w:rPr>
                <w:bCs/>
              </w:rPr>
              <w:t>*</w:t>
            </w:r>
            <w:r w:rsidR="00E64915">
              <w:rPr>
                <w:bCs/>
              </w:rPr>
              <w:t>*</w:t>
            </w:r>
          </w:p>
        </w:tc>
        <w:tc>
          <w:tcPr>
            <w:tcW w:w="8352" w:type="dxa"/>
          </w:tcPr>
          <w:p w14:paraId="37EA2739" w14:textId="153C735B" w:rsidR="0022625E" w:rsidRDefault="0022625E" w:rsidP="00CF67EE">
            <w:pPr>
              <w:pStyle w:val="Akapitzlist"/>
              <w:spacing w:line="288" w:lineRule="auto"/>
              <w:ind w:left="0"/>
              <w:rPr>
                <w:bCs/>
              </w:rPr>
            </w:pPr>
            <w:r w:rsidRPr="00CF67EE">
              <w:rPr>
                <w:bCs/>
              </w:rPr>
              <w:t>Według „Raportu o stanie rynku telekomunikacyjnego w Polsce w 2019 r.” opracowanego przez Urząd Komunikacji Elektronicznej z lipca 2020</w:t>
            </w:r>
            <w:r w:rsidR="00646468">
              <w:rPr>
                <w:bCs/>
              </w:rPr>
              <w:t xml:space="preserve"> </w:t>
            </w:r>
            <w:r w:rsidRPr="00CF67EE">
              <w:rPr>
                <w:bCs/>
              </w:rPr>
              <w:t>r.</w:t>
            </w:r>
          </w:p>
        </w:tc>
      </w:tr>
    </w:tbl>
    <w:p w14:paraId="00897E5C" w14:textId="33CE7918" w:rsidR="00A82F12" w:rsidRDefault="00A82F12" w:rsidP="0022625E">
      <w:pPr>
        <w:pStyle w:val="Akapitzlist"/>
        <w:spacing w:line="288" w:lineRule="auto"/>
        <w:ind w:left="284"/>
        <w:rPr>
          <w:bCs/>
        </w:rPr>
      </w:pPr>
    </w:p>
    <w:p w14:paraId="70A86BFE" w14:textId="76A7E104" w:rsidR="006D72AB" w:rsidRPr="006D72AB" w:rsidRDefault="006D72AB" w:rsidP="00636701">
      <w:pPr>
        <w:pStyle w:val="Akapitzlist"/>
        <w:spacing w:line="288" w:lineRule="auto"/>
        <w:ind w:left="0"/>
        <w:jc w:val="both"/>
        <w:rPr>
          <w:bCs/>
        </w:rPr>
      </w:pPr>
      <w:r>
        <w:rPr>
          <w:bCs/>
        </w:rPr>
        <w:t xml:space="preserve">*** </w:t>
      </w:r>
      <w:r w:rsidRPr="002151FD">
        <w:t xml:space="preserve">PAŻP </w:t>
      </w:r>
      <w:r>
        <w:t xml:space="preserve">dokonuje </w:t>
      </w:r>
      <w:r w:rsidR="00671EC0">
        <w:t>i</w:t>
      </w:r>
      <w:r w:rsidRPr="00051653">
        <w:t xml:space="preserve">ndywidualnej oceny zgłoszonej </w:t>
      </w:r>
      <w:r w:rsidRPr="00C61F4D">
        <w:t xml:space="preserve">lokalizacji </w:t>
      </w:r>
      <w:r>
        <w:t>pod kątem występujących na jej obszarze struktur przestrzeni powietrznej</w:t>
      </w:r>
      <w:r w:rsidRPr="00051653">
        <w:t xml:space="preserve">, możliwych zasad jej </w:t>
      </w:r>
      <w:r w:rsidRPr="00C61F4D">
        <w:t>użytkowania</w:t>
      </w:r>
      <w:r w:rsidRPr="00051653">
        <w:t xml:space="preserve"> oraz potencjalnego wpływu aktywności strefy na przyszły ruch BSP w dalej lokalizacji . </w:t>
      </w:r>
    </w:p>
    <w:p w14:paraId="0843D541" w14:textId="7DE3DFBC" w:rsidR="006D72AB" w:rsidRDefault="006D72AB" w:rsidP="00636701">
      <w:pPr>
        <w:jc w:val="both"/>
      </w:pPr>
      <w:r>
        <w:t>J</w:t>
      </w:r>
      <w:r w:rsidRPr="00051653">
        <w:t xml:space="preserve">eżeli Uczestnik sam chce dokonać wcześniej podobnej analizy to powinny mu w tym pomóc </w:t>
      </w:r>
      <w:r w:rsidR="00671EC0">
        <w:t>poniższe</w:t>
      </w:r>
      <w:r w:rsidR="00671EC0" w:rsidRPr="00051653">
        <w:t xml:space="preserve"> </w:t>
      </w:r>
      <w:r w:rsidRPr="00051653">
        <w:t>informacje</w:t>
      </w:r>
      <w:r>
        <w:t xml:space="preserve"> o w</w:t>
      </w:r>
      <w:r w:rsidRPr="00C61F4D">
        <w:t>ystępowani</w:t>
      </w:r>
      <w:r>
        <w:t>u</w:t>
      </w:r>
      <w:r w:rsidRPr="00C61F4D">
        <w:t xml:space="preserve"> statycznych </w:t>
      </w:r>
      <w:r>
        <w:t xml:space="preserve">i dynamicznych </w:t>
      </w:r>
      <w:r w:rsidRPr="00C61F4D">
        <w:t xml:space="preserve">struktur przestrzeni </w:t>
      </w:r>
      <w:r>
        <w:t xml:space="preserve">powietrznej, których </w:t>
      </w:r>
      <w:r w:rsidRPr="00C61F4D">
        <w:t>w</w:t>
      </w:r>
      <w:r>
        <w:t>ystępowanie w</w:t>
      </w:r>
      <w:r w:rsidRPr="00C61F4D">
        <w:t xml:space="preserve"> wybranym obszarze można sprawdzić korzystając ze strony </w:t>
      </w:r>
      <w:hyperlink r:id="rId12" w:history="1">
        <w:r w:rsidRPr="00C61F4D">
          <w:rPr>
            <w:rStyle w:val="Hipercze"/>
          </w:rPr>
          <w:t>airspace.pansa.pl</w:t>
        </w:r>
      </w:hyperlink>
      <w:r w:rsidRPr="00C61F4D">
        <w:t xml:space="preserve">. </w:t>
      </w:r>
    </w:p>
    <w:p w14:paraId="2D58DA55" w14:textId="77777777" w:rsidR="006D72AB" w:rsidRPr="00636701" w:rsidRDefault="006D72AB" w:rsidP="00636701">
      <w:pPr>
        <w:jc w:val="both"/>
        <w:rPr>
          <w:u w:val="single"/>
        </w:rPr>
      </w:pPr>
      <w:r w:rsidRPr="00636701">
        <w:rPr>
          <w:u w:val="single"/>
        </w:rPr>
        <w:t xml:space="preserve">1. Jak sprawdzić czy na terenie udostępnionego obszaru znajdują się </w:t>
      </w:r>
      <w:r w:rsidRPr="00636701">
        <w:rPr>
          <w:b/>
          <w:bCs/>
          <w:u w:val="single"/>
        </w:rPr>
        <w:t>statyczne struktury przestrzeni powietrznej</w:t>
      </w:r>
      <w:r w:rsidRPr="00636701">
        <w:rPr>
          <w:u w:val="single"/>
        </w:rPr>
        <w:t>?</w:t>
      </w:r>
    </w:p>
    <w:p w14:paraId="44BCBFCD" w14:textId="76D8CD4E" w:rsidR="006D72AB" w:rsidRDefault="006D72AB" w:rsidP="00636701">
      <w:pPr>
        <w:jc w:val="both"/>
      </w:pPr>
      <w:r>
        <w:t xml:space="preserve">W pewnym </w:t>
      </w:r>
      <w:r w:rsidRPr="00C61F4D">
        <w:t xml:space="preserve">uproszczeniu można przyjąć, że </w:t>
      </w:r>
      <w:r>
        <w:t xml:space="preserve">statyczne struktury przestrzeni powietrznej, </w:t>
      </w:r>
      <w:r w:rsidRPr="00D671DD">
        <w:t>opisan</w:t>
      </w:r>
      <w:r>
        <w:t>e</w:t>
      </w:r>
      <w:r w:rsidRPr="00D671DD">
        <w:t xml:space="preserve"> w zbiorze informacji lotniczej </w:t>
      </w:r>
      <w:hyperlink r:id="rId13" w:tgtFrame="_blank" w:history="1">
        <w:r w:rsidRPr="00D671DD">
          <w:rPr>
            <w:rStyle w:val="Hipercze"/>
          </w:rPr>
          <w:t>AIP</w:t>
        </w:r>
      </w:hyperlink>
      <w:r>
        <w:t xml:space="preserve">, są aktywne przez cały czas. Aby je zobaczyć na mapie </w:t>
      </w:r>
      <w:hyperlink r:id="rId14" w:history="1">
        <w:r w:rsidRPr="00C61F4D">
          <w:rPr>
            <w:rStyle w:val="Hipercze"/>
          </w:rPr>
          <w:t>airspace.pansa.pl</w:t>
        </w:r>
      </w:hyperlink>
      <w:r>
        <w:t xml:space="preserve"> należy wyłączyć widok dynamicznych struktur, a włączyć struktury statyczne i ustawić wysokość od GND do poziomu A5 (od poziomu terenu do 500 stóp, czyli ok. 150 metrów. Robimy to zgodnie z ilustracją umieszczoną poniżej. </w:t>
      </w:r>
    </w:p>
    <w:p w14:paraId="76491F6C" w14:textId="77777777" w:rsidR="00781E5D" w:rsidRDefault="00781E5D" w:rsidP="00636701">
      <w:pPr>
        <w:jc w:val="both"/>
      </w:pPr>
    </w:p>
    <w:p w14:paraId="1816FBE8" w14:textId="77777777" w:rsidR="006D72AB" w:rsidRDefault="006D72AB" w:rsidP="006D72AB">
      <w:r>
        <w:rPr>
          <w:noProof/>
        </w:rPr>
        <w:drawing>
          <wp:inline distT="0" distB="0" distL="0" distR="0" wp14:anchorId="21E2AE9F" wp14:editId="1051BD3E">
            <wp:extent cx="5753100" cy="4743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C45B" w14:textId="3EBAC5A0" w:rsidR="006D72AB" w:rsidRDefault="006D72AB" w:rsidP="00636701">
      <w:pPr>
        <w:jc w:val="both"/>
      </w:pPr>
      <w:r>
        <w:t>Po wprowadzeniu zmian oznaczonych czerwoną ramką</w:t>
      </w:r>
      <w:r w:rsidR="00671EC0">
        <w:t>,</w:t>
      </w:r>
      <w:r>
        <w:t xml:space="preserve"> na mapie zostaną wyświetlone statyczne struktury </w:t>
      </w:r>
      <w:r w:rsidRPr="007A06BA">
        <w:t>przestrzeni powietrznej</w:t>
      </w:r>
      <w:r>
        <w:t>.</w:t>
      </w:r>
    </w:p>
    <w:p w14:paraId="31DB9F11" w14:textId="77777777" w:rsidR="006D72AB" w:rsidRPr="00636701" w:rsidRDefault="006D72AB" w:rsidP="00636701">
      <w:pPr>
        <w:jc w:val="both"/>
        <w:rPr>
          <w:u w:val="single"/>
        </w:rPr>
      </w:pPr>
      <w:r w:rsidRPr="00636701">
        <w:rPr>
          <w:u w:val="single"/>
        </w:rPr>
        <w:t xml:space="preserve">2. Jak sprawdzić czy na terenie udostępnionego obszaru znajdują się </w:t>
      </w:r>
      <w:r w:rsidRPr="00636701">
        <w:rPr>
          <w:b/>
          <w:bCs/>
          <w:u w:val="single"/>
        </w:rPr>
        <w:t>dynamiczne struktury przestrzeni powietrznej</w:t>
      </w:r>
      <w:r w:rsidRPr="00636701">
        <w:rPr>
          <w:u w:val="single"/>
        </w:rPr>
        <w:t>?</w:t>
      </w:r>
    </w:p>
    <w:p w14:paraId="51721801" w14:textId="71D8F638" w:rsidR="006D72AB" w:rsidRPr="000F181D" w:rsidRDefault="006D72AB" w:rsidP="00671EC0">
      <w:pPr>
        <w:jc w:val="both"/>
      </w:pPr>
      <w:r w:rsidRPr="000F181D">
        <w:t>Dynamiczne struktury przestrzeni to takie, które nie są stale aktywne a podlegają procesowi aktywacji i dezaktywacji. Innymi słowy</w:t>
      </w:r>
      <w:r w:rsidR="00671EC0">
        <w:t>,</w:t>
      </w:r>
      <w:r w:rsidRPr="000F181D">
        <w:t xml:space="preserve"> obowiązują tylko w pewnym określonym czasie.</w:t>
      </w:r>
    </w:p>
    <w:p w14:paraId="210FCD7C" w14:textId="2DEAB99A" w:rsidR="006D72AB" w:rsidRDefault="006D72AB" w:rsidP="00671EC0">
      <w:pPr>
        <w:jc w:val="both"/>
      </w:pPr>
      <w:r w:rsidRPr="00051653">
        <w:t xml:space="preserve">Mapa </w:t>
      </w:r>
      <w:hyperlink r:id="rId16" w:history="1">
        <w:r w:rsidRPr="00C61F4D">
          <w:rPr>
            <w:rStyle w:val="Hipercze"/>
          </w:rPr>
          <w:t>airspace.pansa.pl</w:t>
        </w:r>
      </w:hyperlink>
      <w:r>
        <w:t xml:space="preserve">  przedstawia dynamiczne struktury powietrzne aktywowane zgo</w:t>
      </w:r>
      <w:r w:rsidR="00671EC0">
        <w:t>d</w:t>
      </w:r>
      <w:r>
        <w:t xml:space="preserve">nie z </w:t>
      </w:r>
      <w:r w:rsidRPr="00051653">
        <w:t>AUP (ang. </w:t>
      </w:r>
      <w:proofErr w:type="spellStart"/>
      <w:r w:rsidRPr="00051653">
        <w:rPr>
          <w:i/>
          <w:iCs/>
        </w:rPr>
        <w:t>Airspace</w:t>
      </w:r>
      <w:proofErr w:type="spellEnd"/>
      <w:r w:rsidRPr="00051653">
        <w:rPr>
          <w:i/>
          <w:iCs/>
        </w:rPr>
        <w:t xml:space="preserve"> </w:t>
      </w:r>
      <w:proofErr w:type="spellStart"/>
      <w:r w:rsidRPr="00051653">
        <w:rPr>
          <w:i/>
          <w:iCs/>
        </w:rPr>
        <w:t>Use</w:t>
      </w:r>
      <w:proofErr w:type="spellEnd"/>
      <w:r w:rsidRPr="00051653">
        <w:rPr>
          <w:i/>
          <w:iCs/>
        </w:rPr>
        <w:t xml:space="preserve"> Plan</w:t>
      </w:r>
      <w:r w:rsidRPr="00051653">
        <w:t>), czyli plan</w:t>
      </w:r>
      <w:r>
        <w:t>em</w:t>
      </w:r>
      <w:r w:rsidRPr="00051653">
        <w:t xml:space="preserve"> użytkowania przestrzeni powietrznej</w:t>
      </w:r>
      <w:r>
        <w:t xml:space="preserve">. AUP </w:t>
      </w:r>
      <w:r w:rsidRPr="00051653">
        <w:t>jest jednorazowo publikowany każdego dnia, a następnie może być aktualizowany poprzez publikowanie zaktualizowanego planu użytkowania polskiej przestrzeni powietrznej UUP (ang. </w:t>
      </w:r>
      <w:proofErr w:type="spellStart"/>
      <w:r w:rsidRPr="00051653">
        <w:rPr>
          <w:i/>
          <w:iCs/>
        </w:rPr>
        <w:t>Updated</w:t>
      </w:r>
      <w:proofErr w:type="spellEnd"/>
      <w:r w:rsidRPr="00051653">
        <w:rPr>
          <w:i/>
          <w:iCs/>
        </w:rPr>
        <w:t xml:space="preserve"> </w:t>
      </w:r>
      <w:proofErr w:type="spellStart"/>
      <w:r w:rsidRPr="00051653">
        <w:rPr>
          <w:i/>
          <w:iCs/>
        </w:rPr>
        <w:t>Airspace</w:t>
      </w:r>
      <w:proofErr w:type="spellEnd"/>
      <w:r w:rsidRPr="00051653">
        <w:rPr>
          <w:i/>
          <w:iCs/>
        </w:rPr>
        <w:t xml:space="preserve"> </w:t>
      </w:r>
      <w:proofErr w:type="spellStart"/>
      <w:r w:rsidRPr="00051653">
        <w:rPr>
          <w:i/>
          <w:iCs/>
        </w:rPr>
        <w:t>Use</w:t>
      </w:r>
      <w:proofErr w:type="spellEnd"/>
      <w:r w:rsidRPr="00051653">
        <w:rPr>
          <w:i/>
          <w:iCs/>
        </w:rPr>
        <w:t xml:space="preserve"> Plan</w:t>
      </w:r>
      <w:r w:rsidRPr="00051653">
        <w:t>). </w:t>
      </w:r>
    </w:p>
    <w:p w14:paraId="764ACFD5" w14:textId="0BD0A050" w:rsidR="006D72AB" w:rsidRDefault="006D72AB" w:rsidP="00671EC0">
      <w:pPr>
        <w:jc w:val="both"/>
      </w:pPr>
      <w:r w:rsidRPr="00051653">
        <w:t>Oznacza to, że w zależności od dnia, a także przedziału czasu</w:t>
      </w:r>
      <w:r w:rsidR="00671EC0">
        <w:t>,</w:t>
      </w:r>
      <w:r w:rsidRPr="00051653">
        <w:t xml:space="preserve"> na polskim niebie są aktywne różne dynamiczne struktury przestrzeni powietrznej. </w:t>
      </w:r>
    </w:p>
    <w:p w14:paraId="5DA2E60B" w14:textId="4D600AB0" w:rsidR="00D06C13" w:rsidRDefault="00D06C13" w:rsidP="00671EC0">
      <w:pPr>
        <w:jc w:val="both"/>
      </w:pPr>
    </w:p>
    <w:p w14:paraId="7886E1D8" w14:textId="6993087D" w:rsidR="00D06C13" w:rsidRDefault="00D06C13" w:rsidP="00671EC0">
      <w:pPr>
        <w:jc w:val="both"/>
      </w:pPr>
    </w:p>
    <w:p w14:paraId="48B98857" w14:textId="10B03EC9" w:rsidR="00D06C13" w:rsidRDefault="00D06C13" w:rsidP="00671EC0">
      <w:pPr>
        <w:jc w:val="both"/>
      </w:pPr>
    </w:p>
    <w:p w14:paraId="54655BF1" w14:textId="77777777" w:rsidR="00D06C13" w:rsidRPr="00051653" w:rsidRDefault="00D06C13" w:rsidP="00671EC0">
      <w:pPr>
        <w:jc w:val="both"/>
      </w:pPr>
    </w:p>
    <w:p w14:paraId="2F140AA7" w14:textId="77777777" w:rsidR="006D72AB" w:rsidRPr="00C61F4D" w:rsidRDefault="006D72AB" w:rsidP="006D72AB">
      <w:r w:rsidRPr="00C61F4D">
        <w:rPr>
          <w:noProof/>
        </w:rPr>
        <w:drawing>
          <wp:inline distT="0" distB="0" distL="0" distR="0" wp14:anchorId="2AD59ED5" wp14:editId="603B2AC4">
            <wp:extent cx="5760720" cy="43732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6E47" w14:textId="77777777" w:rsidR="006D72AB" w:rsidRPr="00051653" w:rsidRDefault="006D72AB" w:rsidP="006D72AB">
      <w:r w:rsidRPr="00051653">
        <w:t xml:space="preserve">Informacje o wszystkich strefach elastycznych ustanowionych na stałe (inne niż </w:t>
      </w:r>
      <w:r w:rsidRPr="000F181D">
        <w:t>tymczasowe) znajdują</w:t>
      </w:r>
      <w:r w:rsidRPr="00051653">
        <w:t xml:space="preserve"> się w AIP Polska. Poniżej wybrane linki do poglądowych map:</w:t>
      </w:r>
    </w:p>
    <w:p w14:paraId="2B405077" w14:textId="1AB03AC8" w:rsidR="006D72AB" w:rsidRDefault="00095965" w:rsidP="006D72AB">
      <w:hyperlink r:id="rId18" w:history="1">
        <w:r w:rsidR="006D72AB" w:rsidRPr="00965FCC">
          <w:rPr>
            <w:rStyle w:val="Hipercze"/>
          </w:rPr>
          <w:t>https://www.ais.pansa.pl/aip/pliki/EP_ENR_6_5-1_en.pdf</w:t>
        </w:r>
      </w:hyperlink>
      <w:r w:rsidR="006D72AB">
        <w:br/>
      </w:r>
      <w:hyperlink r:id="rId19" w:history="1">
        <w:r w:rsidR="006D72AB" w:rsidRPr="008D5FE9">
          <w:rPr>
            <w:rStyle w:val="Hipercze"/>
          </w:rPr>
          <w:t>https://www.ais.pansa.pl/aip/pliki/EP_ENR_6_3-3_en.pdf</w:t>
        </w:r>
      </w:hyperlink>
      <w:r w:rsidR="00636701">
        <w:rPr>
          <w:rStyle w:val="Hipercze"/>
        </w:rPr>
        <w:br/>
      </w:r>
      <w:hyperlink r:id="rId20" w:history="1">
        <w:r w:rsidR="006D72AB" w:rsidRPr="00471783">
          <w:rPr>
            <w:rStyle w:val="Hipercze"/>
          </w:rPr>
          <w:t>https://www.ais.pansa.pl/vfr/pliki/EP_ENR_2_2-0_en.pdf</w:t>
        </w:r>
      </w:hyperlink>
    </w:p>
    <w:p w14:paraId="5D5BC164" w14:textId="77777777" w:rsidR="006D72AB" w:rsidRPr="00051653" w:rsidRDefault="006D72AB" w:rsidP="006D72AB"/>
    <w:p w14:paraId="24170334" w14:textId="5089325A" w:rsidR="006D72AB" w:rsidRDefault="006D72AB" w:rsidP="006D72AB">
      <w:r w:rsidRPr="00051653">
        <w:t>Definicje i opisy podstawowych struktur powietrznych można znaleźć na str</w:t>
      </w:r>
      <w:r>
        <w:t>o</w:t>
      </w:r>
      <w:r w:rsidRPr="00051653">
        <w:t xml:space="preserve">nie: </w:t>
      </w:r>
      <w:hyperlink r:id="rId21" w:history="1">
        <w:r w:rsidRPr="00051653">
          <w:rPr>
            <w:rStyle w:val="Hipercze"/>
          </w:rPr>
          <w:t>https://www.pansa.pl/asm1/know-how/</w:t>
        </w:r>
      </w:hyperlink>
    </w:p>
    <w:p w14:paraId="0DBB974F" w14:textId="77777777" w:rsidR="006D72AB" w:rsidRDefault="006D72AB" w:rsidP="0022625E">
      <w:pPr>
        <w:pStyle w:val="Akapitzlist"/>
        <w:spacing w:line="288" w:lineRule="auto"/>
        <w:ind w:left="284"/>
        <w:rPr>
          <w:bCs/>
        </w:rPr>
      </w:pPr>
    </w:p>
    <w:p w14:paraId="55886E32" w14:textId="1147A402" w:rsidR="00881BEF" w:rsidRDefault="00881BEF" w:rsidP="0022625E">
      <w:pPr>
        <w:pStyle w:val="Akapitzlist"/>
        <w:spacing w:line="288" w:lineRule="auto"/>
        <w:ind w:left="284"/>
        <w:rPr>
          <w:bCs/>
        </w:rPr>
      </w:pPr>
    </w:p>
    <w:p w14:paraId="046BA06B" w14:textId="2FF5EB7C" w:rsidR="00411CE5" w:rsidRDefault="00411CE5" w:rsidP="0022625E">
      <w:pPr>
        <w:pStyle w:val="Akapitzlist"/>
        <w:spacing w:line="288" w:lineRule="auto"/>
        <w:ind w:left="284"/>
        <w:rPr>
          <w:bCs/>
        </w:rPr>
      </w:pPr>
    </w:p>
    <w:p w14:paraId="0857B9E2" w14:textId="2882D1AB" w:rsidR="00411CE5" w:rsidRDefault="00411CE5" w:rsidP="0022625E">
      <w:pPr>
        <w:pStyle w:val="Akapitzlist"/>
        <w:spacing w:line="288" w:lineRule="auto"/>
        <w:ind w:left="284"/>
        <w:rPr>
          <w:bCs/>
        </w:rPr>
      </w:pPr>
    </w:p>
    <w:p w14:paraId="791358AE" w14:textId="77777777" w:rsidR="00944832" w:rsidRDefault="00944832" w:rsidP="005B75DF">
      <w:pPr>
        <w:pStyle w:val="Akapitzlist"/>
        <w:spacing w:line="288" w:lineRule="auto"/>
        <w:ind w:left="0"/>
        <w:rPr>
          <w:b/>
        </w:rPr>
      </w:pPr>
    </w:p>
    <w:p w14:paraId="452634CE" w14:textId="77777777" w:rsidR="00944832" w:rsidRDefault="00944832" w:rsidP="005B75DF">
      <w:pPr>
        <w:pStyle w:val="Akapitzlist"/>
        <w:spacing w:line="288" w:lineRule="auto"/>
        <w:ind w:left="0"/>
        <w:rPr>
          <w:b/>
        </w:rPr>
      </w:pPr>
    </w:p>
    <w:p w14:paraId="365C62D5" w14:textId="77777777" w:rsidR="00944832" w:rsidRDefault="00944832" w:rsidP="005B75DF">
      <w:pPr>
        <w:pStyle w:val="Akapitzlist"/>
        <w:spacing w:line="288" w:lineRule="auto"/>
        <w:ind w:left="0"/>
        <w:rPr>
          <w:b/>
        </w:rPr>
      </w:pPr>
    </w:p>
    <w:p w14:paraId="204BBB16" w14:textId="77777777" w:rsidR="00944832" w:rsidRDefault="00944832" w:rsidP="005B75DF">
      <w:pPr>
        <w:pStyle w:val="Akapitzlist"/>
        <w:spacing w:line="288" w:lineRule="auto"/>
        <w:ind w:left="0"/>
        <w:rPr>
          <w:b/>
        </w:rPr>
      </w:pPr>
    </w:p>
    <w:p w14:paraId="1D5DD474" w14:textId="77777777" w:rsidR="00944832" w:rsidRDefault="00944832" w:rsidP="005B75DF">
      <w:pPr>
        <w:pStyle w:val="Akapitzlist"/>
        <w:spacing w:line="288" w:lineRule="auto"/>
        <w:ind w:left="0"/>
        <w:rPr>
          <w:b/>
        </w:rPr>
      </w:pPr>
    </w:p>
    <w:p w14:paraId="4EAAC2F4" w14:textId="77777777" w:rsidR="004247A8" w:rsidRPr="00377A76" w:rsidRDefault="004247A8" w:rsidP="00377A76">
      <w:pPr>
        <w:spacing w:line="288" w:lineRule="auto"/>
        <w:rPr>
          <w:b/>
        </w:rPr>
      </w:pPr>
    </w:p>
    <w:sectPr w:rsidR="004247A8" w:rsidRPr="00377A76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FC9C6" w14:textId="77777777" w:rsidR="00095965" w:rsidRDefault="00095965" w:rsidP="00B42B46">
      <w:pPr>
        <w:spacing w:after="0" w:line="240" w:lineRule="auto"/>
      </w:pPr>
      <w:r>
        <w:separator/>
      </w:r>
    </w:p>
  </w:endnote>
  <w:endnote w:type="continuationSeparator" w:id="0">
    <w:p w14:paraId="1E7B4872" w14:textId="77777777" w:rsidR="00095965" w:rsidRDefault="00095965" w:rsidP="00B42B46">
      <w:pPr>
        <w:spacing w:after="0" w:line="240" w:lineRule="auto"/>
      </w:pPr>
      <w:r>
        <w:continuationSeparator/>
      </w:r>
    </w:p>
  </w:endnote>
  <w:endnote w:type="continuationNotice" w:id="1">
    <w:p w14:paraId="0CC67F71" w14:textId="77777777" w:rsidR="00095965" w:rsidRDefault="000959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0838651"/>
      <w:docPartObj>
        <w:docPartGallery w:val="Page Numbers (Bottom of Page)"/>
        <w:docPartUnique/>
      </w:docPartObj>
    </w:sdtPr>
    <w:sdtEndPr/>
    <w:sdtContent>
      <w:p w14:paraId="4048F734" w14:textId="366FA48D" w:rsidR="00AE6A4C" w:rsidRDefault="00AE6A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74D3678B" w14:textId="4BE820FD" w:rsidR="00AE6A4C" w:rsidRDefault="00636701" w:rsidP="00636701">
    <w:pPr>
      <w:pStyle w:val="Stopka"/>
      <w:jc w:val="center"/>
    </w:pPr>
    <w:r>
      <w:rPr>
        <w:noProof/>
      </w:rPr>
      <w:drawing>
        <wp:inline distT="0" distB="0" distL="0" distR="0" wp14:anchorId="23466579" wp14:editId="5EAFAB72">
          <wp:extent cx="5296535" cy="319405"/>
          <wp:effectExtent l="0" t="0" r="0" b="4445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6535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7F541" w14:textId="77777777" w:rsidR="00095965" w:rsidRDefault="00095965" w:rsidP="00B42B46">
      <w:pPr>
        <w:spacing w:after="0" w:line="240" w:lineRule="auto"/>
      </w:pPr>
      <w:r>
        <w:separator/>
      </w:r>
    </w:p>
  </w:footnote>
  <w:footnote w:type="continuationSeparator" w:id="0">
    <w:p w14:paraId="6B777628" w14:textId="77777777" w:rsidR="00095965" w:rsidRDefault="00095965" w:rsidP="00B42B46">
      <w:pPr>
        <w:spacing w:after="0" w:line="240" w:lineRule="auto"/>
      </w:pPr>
      <w:r>
        <w:continuationSeparator/>
      </w:r>
    </w:p>
  </w:footnote>
  <w:footnote w:type="continuationNotice" w:id="1">
    <w:p w14:paraId="5D45C5B8" w14:textId="77777777" w:rsidR="00095965" w:rsidRDefault="000959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8F49D" w14:textId="263D43CF" w:rsidR="00636701" w:rsidRDefault="00636701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5F1705" wp14:editId="01152BF7">
          <wp:simplePos x="0" y="0"/>
          <wp:positionH relativeFrom="page">
            <wp:posOffset>633095</wp:posOffset>
          </wp:positionH>
          <wp:positionV relativeFrom="paragraph">
            <wp:posOffset>-635</wp:posOffset>
          </wp:positionV>
          <wp:extent cx="6270689" cy="336238"/>
          <wp:effectExtent l="0" t="0" r="0" b="698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0689" cy="336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76BF3"/>
    <w:multiLevelType w:val="hybridMultilevel"/>
    <w:tmpl w:val="19C882B0"/>
    <w:lvl w:ilvl="0" w:tplc="234A3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D4559"/>
    <w:multiLevelType w:val="hybridMultilevel"/>
    <w:tmpl w:val="E4C4C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83698"/>
    <w:multiLevelType w:val="hybridMultilevel"/>
    <w:tmpl w:val="24983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B32F0"/>
    <w:multiLevelType w:val="hybridMultilevel"/>
    <w:tmpl w:val="B9FCA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64796"/>
    <w:multiLevelType w:val="hybridMultilevel"/>
    <w:tmpl w:val="F926B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17F2D"/>
    <w:multiLevelType w:val="hybridMultilevel"/>
    <w:tmpl w:val="73829BF6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2681631C"/>
    <w:multiLevelType w:val="hybridMultilevel"/>
    <w:tmpl w:val="E3E2F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45C86"/>
    <w:multiLevelType w:val="hybridMultilevel"/>
    <w:tmpl w:val="8C8C4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764EB"/>
    <w:multiLevelType w:val="hybridMultilevel"/>
    <w:tmpl w:val="9C3AE2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B2A45"/>
    <w:multiLevelType w:val="hybridMultilevel"/>
    <w:tmpl w:val="9F422CB2"/>
    <w:lvl w:ilvl="0" w:tplc="0415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0" w15:restartNumberingAfterBreak="0">
    <w:nsid w:val="2D91506B"/>
    <w:multiLevelType w:val="hybridMultilevel"/>
    <w:tmpl w:val="D450B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E5D4D"/>
    <w:multiLevelType w:val="hybridMultilevel"/>
    <w:tmpl w:val="45F8A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97C1F"/>
    <w:multiLevelType w:val="hybridMultilevel"/>
    <w:tmpl w:val="0792D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D1F53"/>
    <w:multiLevelType w:val="hybridMultilevel"/>
    <w:tmpl w:val="B7165E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83AE5"/>
    <w:multiLevelType w:val="hybridMultilevel"/>
    <w:tmpl w:val="42647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430A0"/>
    <w:multiLevelType w:val="multilevel"/>
    <w:tmpl w:val="BA7490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6C627F0"/>
    <w:multiLevelType w:val="hybridMultilevel"/>
    <w:tmpl w:val="A8821130"/>
    <w:lvl w:ilvl="0" w:tplc="0415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7" w15:restartNumberingAfterBreak="0">
    <w:nsid w:val="57BE52C9"/>
    <w:multiLevelType w:val="hybridMultilevel"/>
    <w:tmpl w:val="DF6E3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15526"/>
    <w:multiLevelType w:val="hybridMultilevel"/>
    <w:tmpl w:val="B69C12F2"/>
    <w:lvl w:ilvl="0" w:tplc="234A3E54">
      <w:start w:val="1"/>
      <w:numFmt w:val="bullet"/>
      <w:lvlText w:val=""/>
      <w:lvlJc w:val="left"/>
      <w:pPr>
        <w:ind w:left="7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6D164332"/>
    <w:multiLevelType w:val="hybridMultilevel"/>
    <w:tmpl w:val="092C5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F69A8"/>
    <w:multiLevelType w:val="hybridMultilevel"/>
    <w:tmpl w:val="4858A3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D6496F"/>
    <w:multiLevelType w:val="hybridMultilevel"/>
    <w:tmpl w:val="C33ED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"/>
  </w:num>
  <w:num w:numId="4">
    <w:abstractNumId w:val="12"/>
  </w:num>
  <w:num w:numId="5">
    <w:abstractNumId w:val="5"/>
  </w:num>
  <w:num w:numId="6">
    <w:abstractNumId w:val="1"/>
  </w:num>
  <w:num w:numId="7">
    <w:abstractNumId w:val="15"/>
  </w:num>
  <w:num w:numId="8">
    <w:abstractNumId w:val="11"/>
  </w:num>
  <w:num w:numId="9">
    <w:abstractNumId w:val="14"/>
  </w:num>
  <w:num w:numId="10">
    <w:abstractNumId w:val="10"/>
  </w:num>
  <w:num w:numId="11">
    <w:abstractNumId w:val="7"/>
  </w:num>
  <w:num w:numId="12">
    <w:abstractNumId w:val="18"/>
  </w:num>
  <w:num w:numId="13">
    <w:abstractNumId w:val="13"/>
  </w:num>
  <w:num w:numId="14">
    <w:abstractNumId w:val="6"/>
  </w:num>
  <w:num w:numId="15">
    <w:abstractNumId w:val="16"/>
  </w:num>
  <w:num w:numId="16">
    <w:abstractNumId w:val="9"/>
  </w:num>
  <w:num w:numId="17">
    <w:abstractNumId w:val="20"/>
  </w:num>
  <w:num w:numId="18">
    <w:abstractNumId w:val="4"/>
  </w:num>
  <w:num w:numId="19">
    <w:abstractNumId w:val="3"/>
  </w:num>
  <w:num w:numId="20">
    <w:abstractNumId w:val="19"/>
  </w:num>
  <w:num w:numId="21">
    <w:abstractNumId w:val="8"/>
  </w:num>
  <w:num w:numId="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1E0"/>
    <w:rsid w:val="00004F15"/>
    <w:rsid w:val="00005001"/>
    <w:rsid w:val="00011B2E"/>
    <w:rsid w:val="0001206D"/>
    <w:rsid w:val="0001363B"/>
    <w:rsid w:val="00016502"/>
    <w:rsid w:val="000167B1"/>
    <w:rsid w:val="00020509"/>
    <w:rsid w:val="00046171"/>
    <w:rsid w:val="00052FE3"/>
    <w:rsid w:val="00063DFB"/>
    <w:rsid w:val="00075AC2"/>
    <w:rsid w:val="00081E1F"/>
    <w:rsid w:val="000840E5"/>
    <w:rsid w:val="000854E9"/>
    <w:rsid w:val="00087D69"/>
    <w:rsid w:val="00090BCD"/>
    <w:rsid w:val="00092037"/>
    <w:rsid w:val="00093781"/>
    <w:rsid w:val="00093C8A"/>
    <w:rsid w:val="00095965"/>
    <w:rsid w:val="00096F1A"/>
    <w:rsid w:val="000A31C4"/>
    <w:rsid w:val="000A41DD"/>
    <w:rsid w:val="000A57CC"/>
    <w:rsid w:val="000A5886"/>
    <w:rsid w:val="000A694C"/>
    <w:rsid w:val="000B0E6A"/>
    <w:rsid w:val="000B5700"/>
    <w:rsid w:val="000B6204"/>
    <w:rsid w:val="000B664D"/>
    <w:rsid w:val="000B6AD3"/>
    <w:rsid w:val="000C6AE5"/>
    <w:rsid w:val="000D03EE"/>
    <w:rsid w:val="000D2F09"/>
    <w:rsid w:val="000E22CB"/>
    <w:rsid w:val="000E29E2"/>
    <w:rsid w:val="000E49A5"/>
    <w:rsid w:val="000E59C8"/>
    <w:rsid w:val="000F4B4D"/>
    <w:rsid w:val="000F7090"/>
    <w:rsid w:val="000F7112"/>
    <w:rsid w:val="000F74B9"/>
    <w:rsid w:val="00104A4E"/>
    <w:rsid w:val="00104ED3"/>
    <w:rsid w:val="0010654C"/>
    <w:rsid w:val="00114A7B"/>
    <w:rsid w:val="00117D4F"/>
    <w:rsid w:val="00125AC0"/>
    <w:rsid w:val="001308A6"/>
    <w:rsid w:val="00130E61"/>
    <w:rsid w:val="001314BE"/>
    <w:rsid w:val="001347CC"/>
    <w:rsid w:val="001356CB"/>
    <w:rsid w:val="0013730B"/>
    <w:rsid w:val="0013732B"/>
    <w:rsid w:val="001469D9"/>
    <w:rsid w:val="00146DB4"/>
    <w:rsid w:val="001546BA"/>
    <w:rsid w:val="001561E8"/>
    <w:rsid w:val="00163AA4"/>
    <w:rsid w:val="00163BD7"/>
    <w:rsid w:val="001659DE"/>
    <w:rsid w:val="00173530"/>
    <w:rsid w:val="00173CB4"/>
    <w:rsid w:val="00177752"/>
    <w:rsid w:val="00177E43"/>
    <w:rsid w:val="00182F83"/>
    <w:rsid w:val="001911AE"/>
    <w:rsid w:val="00191827"/>
    <w:rsid w:val="001974D3"/>
    <w:rsid w:val="001A2FFC"/>
    <w:rsid w:val="001A4715"/>
    <w:rsid w:val="001A6E53"/>
    <w:rsid w:val="001A79CA"/>
    <w:rsid w:val="001B0BD9"/>
    <w:rsid w:val="001B700A"/>
    <w:rsid w:val="001D39F0"/>
    <w:rsid w:val="001D6EE8"/>
    <w:rsid w:val="001E4084"/>
    <w:rsid w:val="001E4C77"/>
    <w:rsid w:val="001F30E9"/>
    <w:rsid w:val="00200EB7"/>
    <w:rsid w:val="00201A68"/>
    <w:rsid w:val="00204A60"/>
    <w:rsid w:val="0022625E"/>
    <w:rsid w:val="002306B8"/>
    <w:rsid w:val="002319EE"/>
    <w:rsid w:val="002354E4"/>
    <w:rsid w:val="002433EA"/>
    <w:rsid w:val="00243668"/>
    <w:rsid w:val="0024650D"/>
    <w:rsid w:val="00247E7A"/>
    <w:rsid w:val="0025028F"/>
    <w:rsid w:val="00252ABF"/>
    <w:rsid w:val="0025775A"/>
    <w:rsid w:val="002621BF"/>
    <w:rsid w:val="00266610"/>
    <w:rsid w:val="00274864"/>
    <w:rsid w:val="0028112F"/>
    <w:rsid w:val="00282B58"/>
    <w:rsid w:val="002831E2"/>
    <w:rsid w:val="0028409C"/>
    <w:rsid w:val="002921A3"/>
    <w:rsid w:val="00293A7F"/>
    <w:rsid w:val="00297CB0"/>
    <w:rsid w:val="002A3001"/>
    <w:rsid w:val="002B0FCB"/>
    <w:rsid w:val="002B32EF"/>
    <w:rsid w:val="002B7321"/>
    <w:rsid w:val="002C5AD8"/>
    <w:rsid w:val="002D0A5D"/>
    <w:rsid w:val="002E0F11"/>
    <w:rsid w:val="002E1739"/>
    <w:rsid w:val="002E224D"/>
    <w:rsid w:val="002E69C0"/>
    <w:rsid w:val="002F1BD1"/>
    <w:rsid w:val="003010AF"/>
    <w:rsid w:val="00302774"/>
    <w:rsid w:val="0030546C"/>
    <w:rsid w:val="003125C1"/>
    <w:rsid w:val="00312862"/>
    <w:rsid w:val="00314531"/>
    <w:rsid w:val="00317856"/>
    <w:rsid w:val="003245DB"/>
    <w:rsid w:val="00325F37"/>
    <w:rsid w:val="00327E9C"/>
    <w:rsid w:val="003300B4"/>
    <w:rsid w:val="00330452"/>
    <w:rsid w:val="00331A94"/>
    <w:rsid w:val="00333F30"/>
    <w:rsid w:val="0033795C"/>
    <w:rsid w:val="00337B82"/>
    <w:rsid w:val="00341075"/>
    <w:rsid w:val="0034123F"/>
    <w:rsid w:val="00341FA6"/>
    <w:rsid w:val="003420BE"/>
    <w:rsid w:val="00345909"/>
    <w:rsid w:val="00360B84"/>
    <w:rsid w:val="0036273E"/>
    <w:rsid w:val="003629AF"/>
    <w:rsid w:val="00364C3F"/>
    <w:rsid w:val="0036579D"/>
    <w:rsid w:val="00365FC8"/>
    <w:rsid w:val="00375BFE"/>
    <w:rsid w:val="00376AD0"/>
    <w:rsid w:val="00377A76"/>
    <w:rsid w:val="003801A3"/>
    <w:rsid w:val="00380CDD"/>
    <w:rsid w:val="00381238"/>
    <w:rsid w:val="0038188C"/>
    <w:rsid w:val="00384BB4"/>
    <w:rsid w:val="00384E49"/>
    <w:rsid w:val="00385903"/>
    <w:rsid w:val="00386610"/>
    <w:rsid w:val="003868B4"/>
    <w:rsid w:val="003927EF"/>
    <w:rsid w:val="003A2346"/>
    <w:rsid w:val="003A2456"/>
    <w:rsid w:val="003A50C3"/>
    <w:rsid w:val="003B55FD"/>
    <w:rsid w:val="003C27CF"/>
    <w:rsid w:val="003C4CE0"/>
    <w:rsid w:val="003C4D89"/>
    <w:rsid w:val="003C7A8F"/>
    <w:rsid w:val="003D1141"/>
    <w:rsid w:val="003D2AD8"/>
    <w:rsid w:val="003D30BA"/>
    <w:rsid w:val="003D566B"/>
    <w:rsid w:val="003E3EC0"/>
    <w:rsid w:val="003E7352"/>
    <w:rsid w:val="003F02D5"/>
    <w:rsid w:val="003F4913"/>
    <w:rsid w:val="00400B19"/>
    <w:rsid w:val="00411CE5"/>
    <w:rsid w:val="00412ED2"/>
    <w:rsid w:val="00413BDB"/>
    <w:rsid w:val="0041468C"/>
    <w:rsid w:val="00415EB3"/>
    <w:rsid w:val="00416738"/>
    <w:rsid w:val="004178B6"/>
    <w:rsid w:val="00423F8C"/>
    <w:rsid w:val="004247A8"/>
    <w:rsid w:val="0042480B"/>
    <w:rsid w:val="00426BE9"/>
    <w:rsid w:val="004347B8"/>
    <w:rsid w:val="0044675B"/>
    <w:rsid w:val="004507AA"/>
    <w:rsid w:val="00452199"/>
    <w:rsid w:val="00455472"/>
    <w:rsid w:val="00461212"/>
    <w:rsid w:val="0046714E"/>
    <w:rsid w:val="004676C8"/>
    <w:rsid w:val="00474200"/>
    <w:rsid w:val="004745EF"/>
    <w:rsid w:val="00483D35"/>
    <w:rsid w:val="0049116A"/>
    <w:rsid w:val="00491183"/>
    <w:rsid w:val="004A0C01"/>
    <w:rsid w:val="004A6590"/>
    <w:rsid w:val="004A6BDC"/>
    <w:rsid w:val="004A7D5C"/>
    <w:rsid w:val="004B0AEF"/>
    <w:rsid w:val="004B33BD"/>
    <w:rsid w:val="004B7297"/>
    <w:rsid w:val="004C0015"/>
    <w:rsid w:val="004D13F3"/>
    <w:rsid w:val="004E439C"/>
    <w:rsid w:val="004E7FAF"/>
    <w:rsid w:val="004F24A1"/>
    <w:rsid w:val="004F28F6"/>
    <w:rsid w:val="004F331A"/>
    <w:rsid w:val="004F7329"/>
    <w:rsid w:val="005056D2"/>
    <w:rsid w:val="0051623F"/>
    <w:rsid w:val="00517A31"/>
    <w:rsid w:val="0052253F"/>
    <w:rsid w:val="00525F38"/>
    <w:rsid w:val="00527137"/>
    <w:rsid w:val="00530741"/>
    <w:rsid w:val="005325D4"/>
    <w:rsid w:val="0053666F"/>
    <w:rsid w:val="00540287"/>
    <w:rsid w:val="0054224C"/>
    <w:rsid w:val="0054519A"/>
    <w:rsid w:val="00563617"/>
    <w:rsid w:val="00570CCC"/>
    <w:rsid w:val="00575F68"/>
    <w:rsid w:val="00576CD9"/>
    <w:rsid w:val="005900C5"/>
    <w:rsid w:val="0059728F"/>
    <w:rsid w:val="005A02C9"/>
    <w:rsid w:val="005A0CAB"/>
    <w:rsid w:val="005A278A"/>
    <w:rsid w:val="005A636D"/>
    <w:rsid w:val="005B6C94"/>
    <w:rsid w:val="005B7566"/>
    <w:rsid w:val="005B75DF"/>
    <w:rsid w:val="005C21A1"/>
    <w:rsid w:val="005C3649"/>
    <w:rsid w:val="005D4F3A"/>
    <w:rsid w:val="005E0FF5"/>
    <w:rsid w:val="005E6BC1"/>
    <w:rsid w:val="005E7670"/>
    <w:rsid w:val="005F03F3"/>
    <w:rsid w:val="005F2EE5"/>
    <w:rsid w:val="005F3703"/>
    <w:rsid w:val="00602D6A"/>
    <w:rsid w:val="00604631"/>
    <w:rsid w:val="00610E03"/>
    <w:rsid w:val="00613C12"/>
    <w:rsid w:val="006161C3"/>
    <w:rsid w:val="00620596"/>
    <w:rsid w:val="00622DE7"/>
    <w:rsid w:val="00625427"/>
    <w:rsid w:val="00626C81"/>
    <w:rsid w:val="006310BC"/>
    <w:rsid w:val="00631233"/>
    <w:rsid w:val="00636701"/>
    <w:rsid w:val="006378ED"/>
    <w:rsid w:val="0064504B"/>
    <w:rsid w:val="006461E3"/>
    <w:rsid w:val="00646468"/>
    <w:rsid w:val="00646822"/>
    <w:rsid w:val="00647A6F"/>
    <w:rsid w:val="00650558"/>
    <w:rsid w:val="006519F0"/>
    <w:rsid w:val="00654892"/>
    <w:rsid w:val="00661700"/>
    <w:rsid w:val="00663005"/>
    <w:rsid w:val="006655A6"/>
    <w:rsid w:val="00670A8F"/>
    <w:rsid w:val="00671CB8"/>
    <w:rsid w:val="00671EC0"/>
    <w:rsid w:val="00674AC3"/>
    <w:rsid w:val="00680627"/>
    <w:rsid w:val="0068299A"/>
    <w:rsid w:val="00692957"/>
    <w:rsid w:val="006A0B53"/>
    <w:rsid w:val="006A3995"/>
    <w:rsid w:val="006A577B"/>
    <w:rsid w:val="006B5526"/>
    <w:rsid w:val="006C3CC3"/>
    <w:rsid w:val="006C5F9F"/>
    <w:rsid w:val="006C6CB1"/>
    <w:rsid w:val="006C7201"/>
    <w:rsid w:val="006C7E0F"/>
    <w:rsid w:val="006D311A"/>
    <w:rsid w:val="006D5DDF"/>
    <w:rsid w:val="006D721F"/>
    <w:rsid w:val="006D72AB"/>
    <w:rsid w:val="006E056F"/>
    <w:rsid w:val="006E10CF"/>
    <w:rsid w:val="006E6870"/>
    <w:rsid w:val="006F1274"/>
    <w:rsid w:val="006F18B5"/>
    <w:rsid w:val="006F5F8A"/>
    <w:rsid w:val="006F7979"/>
    <w:rsid w:val="00701FBD"/>
    <w:rsid w:val="0070579A"/>
    <w:rsid w:val="00706D05"/>
    <w:rsid w:val="00713CC7"/>
    <w:rsid w:val="00715A16"/>
    <w:rsid w:val="0071668B"/>
    <w:rsid w:val="0072110F"/>
    <w:rsid w:val="007248A4"/>
    <w:rsid w:val="00725933"/>
    <w:rsid w:val="00725E35"/>
    <w:rsid w:val="007301C3"/>
    <w:rsid w:val="00733FA6"/>
    <w:rsid w:val="00736037"/>
    <w:rsid w:val="00741C15"/>
    <w:rsid w:val="00744BC8"/>
    <w:rsid w:val="007471BB"/>
    <w:rsid w:val="00752C09"/>
    <w:rsid w:val="00760C42"/>
    <w:rsid w:val="00764D71"/>
    <w:rsid w:val="00765C78"/>
    <w:rsid w:val="00771281"/>
    <w:rsid w:val="007747FD"/>
    <w:rsid w:val="00781E5D"/>
    <w:rsid w:val="007877CC"/>
    <w:rsid w:val="007953F4"/>
    <w:rsid w:val="00795EB7"/>
    <w:rsid w:val="00796028"/>
    <w:rsid w:val="00797185"/>
    <w:rsid w:val="007A359A"/>
    <w:rsid w:val="007A3831"/>
    <w:rsid w:val="007A78DA"/>
    <w:rsid w:val="007B22D5"/>
    <w:rsid w:val="007B4EB8"/>
    <w:rsid w:val="007B52E9"/>
    <w:rsid w:val="007C486C"/>
    <w:rsid w:val="007C5B90"/>
    <w:rsid w:val="007D31FE"/>
    <w:rsid w:val="007D7BD0"/>
    <w:rsid w:val="007F34FC"/>
    <w:rsid w:val="007F4528"/>
    <w:rsid w:val="00801400"/>
    <w:rsid w:val="00801C40"/>
    <w:rsid w:val="00802FC8"/>
    <w:rsid w:val="0080400E"/>
    <w:rsid w:val="00804A68"/>
    <w:rsid w:val="00813879"/>
    <w:rsid w:val="00816F05"/>
    <w:rsid w:val="0083379F"/>
    <w:rsid w:val="008361E6"/>
    <w:rsid w:val="0083680E"/>
    <w:rsid w:val="00837430"/>
    <w:rsid w:val="00842FA9"/>
    <w:rsid w:val="0085245A"/>
    <w:rsid w:val="008545EB"/>
    <w:rsid w:val="00856551"/>
    <w:rsid w:val="00857529"/>
    <w:rsid w:val="008608C4"/>
    <w:rsid w:val="00863A9D"/>
    <w:rsid w:val="00871866"/>
    <w:rsid w:val="00873F40"/>
    <w:rsid w:val="0087704B"/>
    <w:rsid w:val="00881BEF"/>
    <w:rsid w:val="00885F1B"/>
    <w:rsid w:val="00885F95"/>
    <w:rsid w:val="00890A1A"/>
    <w:rsid w:val="00894111"/>
    <w:rsid w:val="00894C39"/>
    <w:rsid w:val="008A466D"/>
    <w:rsid w:val="008A636D"/>
    <w:rsid w:val="008A7B11"/>
    <w:rsid w:val="008A7D98"/>
    <w:rsid w:val="008B10F2"/>
    <w:rsid w:val="008B26E3"/>
    <w:rsid w:val="008B494F"/>
    <w:rsid w:val="008B5386"/>
    <w:rsid w:val="008B7134"/>
    <w:rsid w:val="008C46BB"/>
    <w:rsid w:val="008D019B"/>
    <w:rsid w:val="008D0EE1"/>
    <w:rsid w:val="008D35F5"/>
    <w:rsid w:val="008E7C47"/>
    <w:rsid w:val="008F004D"/>
    <w:rsid w:val="008F1AB9"/>
    <w:rsid w:val="008F6D5F"/>
    <w:rsid w:val="0090000D"/>
    <w:rsid w:val="00907DFE"/>
    <w:rsid w:val="009268AC"/>
    <w:rsid w:val="0093053D"/>
    <w:rsid w:val="009308F7"/>
    <w:rsid w:val="00932D12"/>
    <w:rsid w:val="00933E15"/>
    <w:rsid w:val="009344B1"/>
    <w:rsid w:val="00942B1D"/>
    <w:rsid w:val="00944832"/>
    <w:rsid w:val="009501CF"/>
    <w:rsid w:val="00951E00"/>
    <w:rsid w:val="00952AEE"/>
    <w:rsid w:val="00954591"/>
    <w:rsid w:val="0095667D"/>
    <w:rsid w:val="00956BA3"/>
    <w:rsid w:val="009620E8"/>
    <w:rsid w:val="00962694"/>
    <w:rsid w:val="00965BE6"/>
    <w:rsid w:val="00966286"/>
    <w:rsid w:val="00970C38"/>
    <w:rsid w:val="009741E0"/>
    <w:rsid w:val="00974EF5"/>
    <w:rsid w:val="00976CCA"/>
    <w:rsid w:val="009819F1"/>
    <w:rsid w:val="00990B07"/>
    <w:rsid w:val="0099491C"/>
    <w:rsid w:val="009A16EC"/>
    <w:rsid w:val="009A2D9A"/>
    <w:rsid w:val="009B0E2B"/>
    <w:rsid w:val="009B5B84"/>
    <w:rsid w:val="009C1B94"/>
    <w:rsid w:val="009C1BF6"/>
    <w:rsid w:val="009C3103"/>
    <w:rsid w:val="009C6EE3"/>
    <w:rsid w:val="009D7994"/>
    <w:rsid w:val="009E2351"/>
    <w:rsid w:val="009E2AF7"/>
    <w:rsid w:val="009E5B8F"/>
    <w:rsid w:val="009E7672"/>
    <w:rsid w:val="009F04D1"/>
    <w:rsid w:val="009F3EEB"/>
    <w:rsid w:val="009F58BC"/>
    <w:rsid w:val="009F7FC2"/>
    <w:rsid w:val="00A00E26"/>
    <w:rsid w:val="00A112B8"/>
    <w:rsid w:val="00A164E0"/>
    <w:rsid w:val="00A20A9A"/>
    <w:rsid w:val="00A21529"/>
    <w:rsid w:val="00A21BA5"/>
    <w:rsid w:val="00A34461"/>
    <w:rsid w:val="00A36495"/>
    <w:rsid w:val="00A44D4C"/>
    <w:rsid w:val="00A4728D"/>
    <w:rsid w:val="00A477E0"/>
    <w:rsid w:val="00A50845"/>
    <w:rsid w:val="00A536A4"/>
    <w:rsid w:val="00A62CB1"/>
    <w:rsid w:val="00A62E32"/>
    <w:rsid w:val="00A6350D"/>
    <w:rsid w:val="00A66D46"/>
    <w:rsid w:val="00A73A83"/>
    <w:rsid w:val="00A76060"/>
    <w:rsid w:val="00A82820"/>
    <w:rsid w:val="00A82F12"/>
    <w:rsid w:val="00A92383"/>
    <w:rsid w:val="00A923C3"/>
    <w:rsid w:val="00A95830"/>
    <w:rsid w:val="00AA1A82"/>
    <w:rsid w:val="00AB23D5"/>
    <w:rsid w:val="00AB5A99"/>
    <w:rsid w:val="00AB667C"/>
    <w:rsid w:val="00AB74C4"/>
    <w:rsid w:val="00AC1FBE"/>
    <w:rsid w:val="00AC6B5B"/>
    <w:rsid w:val="00AC6FEE"/>
    <w:rsid w:val="00AD1CB5"/>
    <w:rsid w:val="00AD22A9"/>
    <w:rsid w:val="00AD259C"/>
    <w:rsid w:val="00AD6766"/>
    <w:rsid w:val="00AE6A4C"/>
    <w:rsid w:val="00AF11DC"/>
    <w:rsid w:val="00B015F7"/>
    <w:rsid w:val="00B034EC"/>
    <w:rsid w:val="00B10B99"/>
    <w:rsid w:val="00B20046"/>
    <w:rsid w:val="00B20A5A"/>
    <w:rsid w:val="00B25969"/>
    <w:rsid w:val="00B27034"/>
    <w:rsid w:val="00B30B47"/>
    <w:rsid w:val="00B32D8E"/>
    <w:rsid w:val="00B338AA"/>
    <w:rsid w:val="00B33F6F"/>
    <w:rsid w:val="00B3722B"/>
    <w:rsid w:val="00B406F6"/>
    <w:rsid w:val="00B42B46"/>
    <w:rsid w:val="00B4388D"/>
    <w:rsid w:val="00B62717"/>
    <w:rsid w:val="00B761E3"/>
    <w:rsid w:val="00B8529F"/>
    <w:rsid w:val="00B8723B"/>
    <w:rsid w:val="00B87B22"/>
    <w:rsid w:val="00B913A6"/>
    <w:rsid w:val="00B91CA8"/>
    <w:rsid w:val="00B92789"/>
    <w:rsid w:val="00B960AC"/>
    <w:rsid w:val="00B964D4"/>
    <w:rsid w:val="00B97A45"/>
    <w:rsid w:val="00B97E70"/>
    <w:rsid w:val="00BC56A9"/>
    <w:rsid w:val="00BC6D1D"/>
    <w:rsid w:val="00BD7DCE"/>
    <w:rsid w:val="00BE6944"/>
    <w:rsid w:val="00BF0CA6"/>
    <w:rsid w:val="00BF7C0D"/>
    <w:rsid w:val="00C037C7"/>
    <w:rsid w:val="00C11A5A"/>
    <w:rsid w:val="00C121A9"/>
    <w:rsid w:val="00C15BC0"/>
    <w:rsid w:val="00C16C41"/>
    <w:rsid w:val="00C231CF"/>
    <w:rsid w:val="00C24E7F"/>
    <w:rsid w:val="00C33AED"/>
    <w:rsid w:val="00C33E29"/>
    <w:rsid w:val="00C43CBF"/>
    <w:rsid w:val="00C4631B"/>
    <w:rsid w:val="00C538C2"/>
    <w:rsid w:val="00C552C4"/>
    <w:rsid w:val="00C610FB"/>
    <w:rsid w:val="00C63118"/>
    <w:rsid w:val="00C64BAA"/>
    <w:rsid w:val="00C64D9D"/>
    <w:rsid w:val="00C656B1"/>
    <w:rsid w:val="00C719E2"/>
    <w:rsid w:val="00C722BD"/>
    <w:rsid w:val="00C75A44"/>
    <w:rsid w:val="00C81BCB"/>
    <w:rsid w:val="00C863CF"/>
    <w:rsid w:val="00C948C3"/>
    <w:rsid w:val="00C95769"/>
    <w:rsid w:val="00CA3D20"/>
    <w:rsid w:val="00CA5118"/>
    <w:rsid w:val="00CB091C"/>
    <w:rsid w:val="00CC0A86"/>
    <w:rsid w:val="00CC3860"/>
    <w:rsid w:val="00CC486B"/>
    <w:rsid w:val="00CC63CC"/>
    <w:rsid w:val="00CD0F92"/>
    <w:rsid w:val="00CD1C22"/>
    <w:rsid w:val="00CD72FA"/>
    <w:rsid w:val="00CE3592"/>
    <w:rsid w:val="00CE376E"/>
    <w:rsid w:val="00CF1894"/>
    <w:rsid w:val="00CF57E3"/>
    <w:rsid w:val="00CF67EE"/>
    <w:rsid w:val="00D0200F"/>
    <w:rsid w:val="00D02631"/>
    <w:rsid w:val="00D04395"/>
    <w:rsid w:val="00D06C13"/>
    <w:rsid w:val="00D074E9"/>
    <w:rsid w:val="00D07FFE"/>
    <w:rsid w:val="00D13799"/>
    <w:rsid w:val="00D21D36"/>
    <w:rsid w:val="00D26648"/>
    <w:rsid w:val="00D327B5"/>
    <w:rsid w:val="00D33B15"/>
    <w:rsid w:val="00D37022"/>
    <w:rsid w:val="00D37B89"/>
    <w:rsid w:val="00D4575B"/>
    <w:rsid w:val="00D51094"/>
    <w:rsid w:val="00D56165"/>
    <w:rsid w:val="00D6065B"/>
    <w:rsid w:val="00D83F29"/>
    <w:rsid w:val="00D92892"/>
    <w:rsid w:val="00D969E9"/>
    <w:rsid w:val="00DA343C"/>
    <w:rsid w:val="00DA3668"/>
    <w:rsid w:val="00DB37B4"/>
    <w:rsid w:val="00DB51ED"/>
    <w:rsid w:val="00DB5669"/>
    <w:rsid w:val="00DB57C9"/>
    <w:rsid w:val="00DB7AAA"/>
    <w:rsid w:val="00DC0A14"/>
    <w:rsid w:val="00DD0D55"/>
    <w:rsid w:val="00DF4478"/>
    <w:rsid w:val="00DF5965"/>
    <w:rsid w:val="00DF610C"/>
    <w:rsid w:val="00E02505"/>
    <w:rsid w:val="00E02835"/>
    <w:rsid w:val="00E202B1"/>
    <w:rsid w:val="00E2302F"/>
    <w:rsid w:val="00E25E3A"/>
    <w:rsid w:val="00E3203B"/>
    <w:rsid w:val="00E37D51"/>
    <w:rsid w:val="00E37DF2"/>
    <w:rsid w:val="00E42A69"/>
    <w:rsid w:val="00E436FB"/>
    <w:rsid w:val="00E44449"/>
    <w:rsid w:val="00E46BDB"/>
    <w:rsid w:val="00E542EC"/>
    <w:rsid w:val="00E6155E"/>
    <w:rsid w:val="00E61C82"/>
    <w:rsid w:val="00E64248"/>
    <w:rsid w:val="00E64915"/>
    <w:rsid w:val="00E70B0D"/>
    <w:rsid w:val="00E7366C"/>
    <w:rsid w:val="00E76304"/>
    <w:rsid w:val="00E80126"/>
    <w:rsid w:val="00E8197E"/>
    <w:rsid w:val="00E827DB"/>
    <w:rsid w:val="00E8337C"/>
    <w:rsid w:val="00E86171"/>
    <w:rsid w:val="00E86537"/>
    <w:rsid w:val="00E94564"/>
    <w:rsid w:val="00EA1495"/>
    <w:rsid w:val="00EA3BAE"/>
    <w:rsid w:val="00EA77D2"/>
    <w:rsid w:val="00EB2F7B"/>
    <w:rsid w:val="00EB425F"/>
    <w:rsid w:val="00EC0D4A"/>
    <w:rsid w:val="00EC169A"/>
    <w:rsid w:val="00EC2396"/>
    <w:rsid w:val="00ED04DC"/>
    <w:rsid w:val="00ED416A"/>
    <w:rsid w:val="00ED6801"/>
    <w:rsid w:val="00EE4BA9"/>
    <w:rsid w:val="00EF0912"/>
    <w:rsid w:val="00EF2182"/>
    <w:rsid w:val="00EF3238"/>
    <w:rsid w:val="00EF7622"/>
    <w:rsid w:val="00F0298D"/>
    <w:rsid w:val="00F030A3"/>
    <w:rsid w:val="00F0599E"/>
    <w:rsid w:val="00F10263"/>
    <w:rsid w:val="00F116DE"/>
    <w:rsid w:val="00F11848"/>
    <w:rsid w:val="00F14AAF"/>
    <w:rsid w:val="00F24E85"/>
    <w:rsid w:val="00F36040"/>
    <w:rsid w:val="00F45E11"/>
    <w:rsid w:val="00F53E87"/>
    <w:rsid w:val="00F543FA"/>
    <w:rsid w:val="00F61BC5"/>
    <w:rsid w:val="00F61D18"/>
    <w:rsid w:val="00F642E6"/>
    <w:rsid w:val="00F65368"/>
    <w:rsid w:val="00F65BE0"/>
    <w:rsid w:val="00F702FC"/>
    <w:rsid w:val="00F71140"/>
    <w:rsid w:val="00F747AD"/>
    <w:rsid w:val="00F81A80"/>
    <w:rsid w:val="00F85CA1"/>
    <w:rsid w:val="00F900F5"/>
    <w:rsid w:val="00F90BA5"/>
    <w:rsid w:val="00FA1838"/>
    <w:rsid w:val="00FA499A"/>
    <w:rsid w:val="00FA5492"/>
    <w:rsid w:val="00FB0792"/>
    <w:rsid w:val="00FB4F5B"/>
    <w:rsid w:val="00FC0099"/>
    <w:rsid w:val="00FD0460"/>
    <w:rsid w:val="00FD324A"/>
    <w:rsid w:val="00FD41B1"/>
    <w:rsid w:val="00FE7C84"/>
    <w:rsid w:val="00FF22B1"/>
    <w:rsid w:val="00FF5156"/>
    <w:rsid w:val="00FF524C"/>
    <w:rsid w:val="00FF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3193"/>
  <w15:chartTrackingRefBased/>
  <w15:docId w15:val="{70454393-BF20-4ED3-8A4A-B0C0DBEA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6D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6D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D1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4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B46"/>
  </w:style>
  <w:style w:type="paragraph" w:styleId="Stopka">
    <w:name w:val="footer"/>
    <w:basedOn w:val="Normalny"/>
    <w:link w:val="StopkaZnak"/>
    <w:uiPriority w:val="99"/>
    <w:unhideWhenUsed/>
    <w:rsid w:val="00B4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B46"/>
  </w:style>
  <w:style w:type="character" w:styleId="Odwoaniedokomentarza">
    <w:name w:val="annotation reference"/>
    <w:basedOn w:val="Domylnaczcionkaakapitu"/>
    <w:uiPriority w:val="99"/>
    <w:semiHidden/>
    <w:unhideWhenUsed/>
    <w:rsid w:val="005C3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3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3649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17856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FB07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B10F2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000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80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msonormal">
    <w:name w:val="x_msonormal"/>
    <w:basedOn w:val="Normalny"/>
    <w:rsid w:val="00330452"/>
    <w:pPr>
      <w:spacing w:after="0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5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sa.pl/konkurs3obszary/strefy" TargetMode="External"/><Relationship Id="rId13" Type="http://schemas.openxmlformats.org/officeDocument/2006/relationships/hyperlink" Target="http://ais.pansa.pl/aip/index.php" TargetMode="External"/><Relationship Id="rId18" Type="http://schemas.openxmlformats.org/officeDocument/2006/relationships/hyperlink" Target="https://www.ais.pansa.pl/aip/pliki/EP_ENR_6_5-1_en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ansa.pl/asm1/know-how/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andrzej.pajak\Documents\POPC\airspace.pansa.pl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andrzej.pajak\Documents\POPC\airspace.pansa.pl" TargetMode="External"/><Relationship Id="rId20" Type="http://schemas.openxmlformats.org/officeDocument/2006/relationships/hyperlink" Target="https://www.ais.pansa.pl/vfr/pliki/EP_ENR_2_2-0_en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regional_policy/mapapps/urban/degurba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hyperlink" Target="https://ec.europa.eu/regional_policy/mapapps/urban/degurba.html" TargetMode="External"/><Relationship Id="rId19" Type="http://schemas.openxmlformats.org/officeDocument/2006/relationships/hyperlink" Target="https://www.ais.pansa.pl/aip/pliki/EP_ENR_6_3-3_e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c.europa.eu/regional_policy/mapapps/urban/degurba.html" TargetMode="External"/><Relationship Id="rId14" Type="http://schemas.openxmlformats.org/officeDocument/2006/relationships/hyperlink" Target="file:///C:\Users\andrzej.pajak\Documents\POPC\airspace.pansa.pl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E62A7-29BF-4B8C-96EB-A0C72F42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1428</Words>
  <Characters>8568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Links>
    <vt:vector size="30" baseType="variant">
      <vt:variant>
        <vt:i4>458799</vt:i4>
      </vt:variant>
      <vt:variant>
        <vt:i4>12</vt:i4>
      </vt:variant>
      <vt:variant>
        <vt:i4>0</vt:i4>
      </vt:variant>
      <vt:variant>
        <vt:i4>5</vt:i4>
      </vt:variant>
      <vt:variant>
        <vt:lpwstr>https://ec.europa.eu/regional_policy/mapapps/urban/degurba.html</vt:lpwstr>
      </vt:variant>
      <vt:variant>
        <vt:lpwstr/>
      </vt:variant>
      <vt:variant>
        <vt:i4>458799</vt:i4>
      </vt:variant>
      <vt:variant>
        <vt:i4>9</vt:i4>
      </vt:variant>
      <vt:variant>
        <vt:i4>0</vt:i4>
      </vt:variant>
      <vt:variant>
        <vt:i4>5</vt:i4>
      </vt:variant>
      <vt:variant>
        <vt:lpwstr>https://ec.europa.eu/regional_policy/mapapps/urban/degurba.html</vt:lpwstr>
      </vt:variant>
      <vt:variant>
        <vt:lpwstr/>
      </vt:variant>
      <vt:variant>
        <vt:i4>458799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https://ec.europa.eu/regional_policy/mapapps/urban/degurba.html</vt:lpwstr>
      </vt:variant>
      <vt:variant>
        <vt:lpwstr/>
      </vt:variant>
      <vt:variant>
        <vt:i4>458799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https://ec.europa.eu/regional_policy/mapapps/urban/degurba.html</vt:lpwstr>
      </vt:variant>
      <vt:variant>
        <vt:lpwstr/>
      </vt:variant>
      <vt:variant>
        <vt:i4>3276854</vt:i4>
      </vt:variant>
      <vt:variant>
        <vt:i4>0</vt:i4>
      </vt:variant>
      <vt:variant>
        <vt:i4>0</vt:i4>
      </vt:variant>
      <vt:variant>
        <vt:i4>5</vt:i4>
      </vt:variant>
      <vt:variant>
        <vt:lpwstr>mailto:_____@pansa.pl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Solnica-Doroz</dc:creator>
  <cp:keywords/>
  <dc:description/>
  <cp:lastModifiedBy>Andrzej Pająk</cp:lastModifiedBy>
  <cp:revision>5</cp:revision>
  <dcterms:created xsi:type="dcterms:W3CDTF">2021-09-09T13:03:00Z</dcterms:created>
  <dcterms:modified xsi:type="dcterms:W3CDTF">2021-09-10T06:38:00Z</dcterms:modified>
</cp:coreProperties>
</file>